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F99" w:rsidRDefault="00432F9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32F99" w:rsidRDefault="00432F9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32F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2F99" w:rsidRDefault="00432F99">
            <w:pPr>
              <w:pStyle w:val="ConsPlusNormal"/>
            </w:pPr>
            <w:r>
              <w:t>24 октября 1997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2F99" w:rsidRDefault="00432F99">
            <w:pPr>
              <w:pStyle w:val="ConsPlusNormal"/>
              <w:jc w:val="right"/>
            </w:pPr>
            <w:r>
              <w:t>N 134-ФЗ</w:t>
            </w:r>
          </w:p>
        </w:tc>
      </w:tr>
    </w:tbl>
    <w:p w:rsidR="00432F99" w:rsidRDefault="00432F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2F99" w:rsidRDefault="00432F99">
      <w:pPr>
        <w:pStyle w:val="ConsPlusNormal"/>
        <w:jc w:val="center"/>
      </w:pPr>
    </w:p>
    <w:p w:rsidR="00432F99" w:rsidRDefault="00432F99">
      <w:pPr>
        <w:pStyle w:val="ConsPlusTitle"/>
        <w:jc w:val="center"/>
      </w:pPr>
      <w:r>
        <w:t>РОССИЙСКАЯ ФЕДЕРАЦИЯ</w:t>
      </w:r>
    </w:p>
    <w:p w:rsidR="00432F99" w:rsidRDefault="00432F99">
      <w:pPr>
        <w:pStyle w:val="ConsPlusTitle"/>
        <w:jc w:val="center"/>
      </w:pPr>
    </w:p>
    <w:p w:rsidR="00432F99" w:rsidRDefault="00432F99">
      <w:pPr>
        <w:pStyle w:val="ConsPlusTitle"/>
        <w:jc w:val="center"/>
      </w:pPr>
      <w:r>
        <w:t>ФЕДЕРАЛЬНЫЙ ЗАКОН</w:t>
      </w:r>
    </w:p>
    <w:p w:rsidR="00432F99" w:rsidRDefault="00432F99">
      <w:pPr>
        <w:pStyle w:val="ConsPlusTitle"/>
        <w:jc w:val="center"/>
      </w:pPr>
    </w:p>
    <w:p w:rsidR="00432F99" w:rsidRDefault="00432F99">
      <w:pPr>
        <w:pStyle w:val="ConsPlusTitle"/>
        <w:jc w:val="center"/>
      </w:pPr>
      <w:r>
        <w:t>О ПРОЖИТОЧНОМ МИНИМУМЕ В РОССИЙСКОЙ ФЕДЕРАЦИИ</w:t>
      </w:r>
    </w:p>
    <w:p w:rsidR="00432F99" w:rsidRDefault="00432F99">
      <w:pPr>
        <w:pStyle w:val="ConsPlusNormal"/>
      </w:pPr>
    </w:p>
    <w:p w:rsidR="00432F99" w:rsidRDefault="00432F99">
      <w:pPr>
        <w:pStyle w:val="ConsPlusNormal"/>
        <w:jc w:val="right"/>
      </w:pPr>
      <w:r>
        <w:t>Принят</w:t>
      </w:r>
    </w:p>
    <w:p w:rsidR="00432F99" w:rsidRDefault="00432F99">
      <w:pPr>
        <w:pStyle w:val="ConsPlusNormal"/>
        <w:jc w:val="right"/>
      </w:pPr>
      <w:r>
        <w:t>Государственной Думой</w:t>
      </w:r>
    </w:p>
    <w:p w:rsidR="00432F99" w:rsidRDefault="00432F99">
      <w:pPr>
        <w:pStyle w:val="ConsPlusNormal"/>
        <w:jc w:val="right"/>
      </w:pPr>
      <w:r>
        <w:t>10 октября 1997 года</w:t>
      </w:r>
    </w:p>
    <w:p w:rsidR="00432F99" w:rsidRDefault="00432F99">
      <w:pPr>
        <w:pStyle w:val="ConsPlusNormal"/>
        <w:jc w:val="right"/>
      </w:pPr>
    </w:p>
    <w:p w:rsidR="00432F99" w:rsidRDefault="00432F99">
      <w:pPr>
        <w:pStyle w:val="ConsPlusNormal"/>
        <w:jc w:val="right"/>
      </w:pPr>
      <w:r>
        <w:t>Одобрен</w:t>
      </w:r>
    </w:p>
    <w:p w:rsidR="00432F99" w:rsidRDefault="00432F99">
      <w:pPr>
        <w:pStyle w:val="ConsPlusNormal"/>
        <w:jc w:val="right"/>
      </w:pPr>
      <w:r>
        <w:t>Советом Федерации</w:t>
      </w:r>
    </w:p>
    <w:p w:rsidR="00432F99" w:rsidRDefault="00432F99">
      <w:pPr>
        <w:pStyle w:val="ConsPlusNormal"/>
        <w:jc w:val="right"/>
      </w:pPr>
      <w:r>
        <w:t>15 октября 1997 года</w:t>
      </w:r>
    </w:p>
    <w:p w:rsidR="00432F99" w:rsidRDefault="00432F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2F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2F99" w:rsidRDefault="00432F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2F99" w:rsidRDefault="00432F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27.05.2000 </w:t>
            </w:r>
            <w:hyperlink r:id="rId5">
              <w:r>
                <w:rPr>
                  <w:color w:val="0000FF"/>
                </w:rPr>
                <w:t>N 75-ФЗ,</w:t>
              </w:r>
            </w:hyperlink>
          </w:p>
          <w:p w:rsidR="00432F99" w:rsidRDefault="00432F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7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8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>,</w:t>
            </w:r>
          </w:p>
          <w:p w:rsidR="00432F99" w:rsidRDefault="00432F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9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0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11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>,</w:t>
            </w:r>
          </w:p>
          <w:p w:rsidR="00432F99" w:rsidRDefault="00432F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01.04.2019 </w:t>
            </w:r>
            <w:hyperlink r:id="rId12">
              <w:r>
                <w:rPr>
                  <w:color w:val="0000FF"/>
                </w:rPr>
                <w:t>N 49-ФЗ</w:t>
              </w:r>
            </w:hyperlink>
            <w:r>
              <w:rPr>
                <w:color w:val="392C69"/>
              </w:rPr>
              <w:t xml:space="preserve">, от 29.12.2020 </w:t>
            </w:r>
            <w:hyperlink r:id="rId13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>,</w:t>
            </w:r>
          </w:p>
          <w:p w:rsidR="00432F99" w:rsidRDefault="00432F99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Федеральными законами</w:t>
            </w:r>
          </w:p>
          <w:p w:rsidR="00432F99" w:rsidRDefault="00432F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14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5">
              <w:r>
                <w:rPr>
                  <w:color w:val="0000FF"/>
                </w:rPr>
                <w:t>N 470-ФЗ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</w:tr>
    </w:tbl>
    <w:p w:rsidR="00432F99" w:rsidRDefault="00432F99">
      <w:pPr>
        <w:pStyle w:val="ConsPlusNormal"/>
      </w:pPr>
    </w:p>
    <w:p w:rsidR="00432F99" w:rsidRDefault="00432F99">
      <w:pPr>
        <w:pStyle w:val="ConsPlusNormal"/>
        <w:ind w:firstLine="540"/>
        <w:jc w:val="both"/>
      </w:pPr>
      <w:r>
        <w:t>Настоящий Федеральный закон устанавливает правовую основу для определения прожиточного минимума в Российской Федерации и его учета при установлении гражданам Российской Федерации государственных гарантий получения минимальных денежных доходов и при осуществлении других мер социальной защиты граждан Российской Федерации.</w:t>
      </w:r>
    </w:p>
    <w:p w:rsidR="00432F99" w:rsidRDefault="00432F99">
      <w:pPr>
        <w:pStyle w:val="ConsPlusNormal"/>
      </w:pPr>
    </w:p>
    <w:p w:rsidR="00432F99" w:rsidRDefault="00432F99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Федеральном законе</w:t>
      </w:r>
    </w:p>
    <w:p w:rsidR="00432F99" w:rsidRDefault="00432F99">
      <w:pPr>
        <w:pStyle w:val="ConsPlusNormal"/>
      </w:pPr>
    </w:p>
    <w:p w:rsidR="00432F99" w:rsidRDefault="00432F99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29.12.2020 N 473-ФЗ;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прожиточный минимум - минимальная необходимая для обеспечения жизнедеятельности сумма доходов гражданина;</w:t>
      </w:r>
    </w:p>
    <w:p w:rsidR="00432F99" w:rsidRDefault="00432F99">
      <w:pPr>
        <w:pStyle w:val="ConsPlusNormal"/>
        <w:jc w:val="both"/>
      </w:pPr>
      <w:r>
        <w:t xml:space="preserve">(в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29.12.2020 N 473-ФЗ)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медианный среднедушевой доход - величина денежного дохода, относительно которой половина населения в целом по Российской Федерации имеет значение среднедушевого дохода ниже данной величины, другая половина - выше данной величины и которая ежегодно исчисляется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Федерации;</w:t>
      </w:r>
    </w:p>
    <w:p w:rsidR="00432F99" w:rsidRDefault="00432F99">
      <w:pPr>
        <w:pStyle w:val="ConsPlusNormal"/>
        <w:jc w:val="both"/>
      </w:pPr>
      <w:r>
        <w:t xml:space="preserve">(абзац введен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29.12.2020 N 473-ФЗ)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семья - лица, связанные родством и (или) свойством, совместно проживающие и ведущие совместное хозяйство;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lastRenderedPageBreak/>
        <w:t>основные социально-демографические группы населения - трудоспособное население, пенсионеры, дети;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среднедушевой доход семьи (одиноко проживающего гражданина) - совокупная сумма доходов каждого члена семьи (одиноко проживающего гражданина), деленная на число всех членов семьи.</w:t>
      </w:r>
    </w:p>
    <w:p w:rsidR="00432F99" w:rsidRDefault="00432F99">
      <w:pPr>
        <w:pStyle w:val="ConsPlusNormal"/>
        <w:jc w:val="both"/>
      </w:pPr>
      <w:r>
        <w:t xml:space="preserve">(абзац введен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27.05.2000 N 75-ФЗ)</w:t>
      </w:r>
    </w:p>
    <w:p w:rsidR="00432F99" w:rsidRDefault="00432F99">
      <w:pPr>
        <w:pStyle w:val="ConsPlusNormal"/>
      </w:pPr>
    </w:p>
    <w:p w:rsidR="00432F99" w:rsidRDefault="00432F99">
      <w:pPr>
        <w:pStyle w:val="ConsPlusTitle"/>
        <w:ind w:firstLine="540"/>
        <w:jc w:val="both"/>
        <w:outlineLvl w:val="0"/>
      </w:pPr>
      <w:r>
        <w:t>Статья 2. Назначение прожиточного минимума</w:t>
      </w:r>
    </w:p>
    <w:p w:rsidR="00432F99" w:rsidRDefault="00432F99">
      <w:pPr>
        <w:pStyle w:val="ConsPlusNormal"/>
      </w:pPr>
    </w:p>
    <w:p w:rsidR="00432F99" w:rsidRDefault="00432F99">
      <w:pPr>
        <w:pStyle w:val="ConsPlusNormal"/>
        <w:ind w:firstLine="540"/>
        <w:jc w:val="both"/>
      </w:pPr>
      <w:r>
        <w:t>1. Прожиточный минимум в целом по Российской Федерации предназначается для: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оценки уровня жизни населения Российской Федерации при разработке и реализации социальной политики и федеральных социальных программ;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 xml:space="preserve">обоснования устанавливаемых на федеральном уровне минимального </w:t>
      </w:r>
      <w:hyperlink r:id="rId20">
        <w:r>
          <w:rPr>
            <w:color w:val="0000FF"/>
          </w:rPr>
          <w:t>размера</w:t>
        </w:r>
      </w:hyperlink>
      <w:r>
        <w:t xml:space="preserve"> оплаты труда, а также для определения устанавливаемых на федеральном уровне размеров стипендий, пособий и других социальных выплат;</w:t>
      </w:r>
    </w:p>
    <w:p w:rsidR="00432F99" w:rsidRDefault="00432F99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формирования федерального бюджета;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других установленных федеральным законом целей.</w:t>
      </w:r>
    </w:p>
    <w:p w:rsidR="00432F99" w:rsidRDefault="00432F99">
      <w:pPr>
        <w:pStyle w:val="ConsPlusNormal"/>
        <w:jc w:val="both"/>
      </w:pPr>
      <w:r>
        <w:t xml:space="preserve">(абзац введен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30.11.2011 N 363-ФЗ)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2. Прожиточный минимум в субъектах Российской Федерации предназначается для: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оценки уровня жизни населения соответствующего субъекта Российской Федерации при разработке и реализации региональных социальных программ;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оказания необходимой государственной социальной помощи и предоставления мер социальной поддержки малоимущим гражданам;</w:t>
      </w:r>
    </w:p>
    <w:p w:rsidR="00432F99" w:rsidRDefault="00432F99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29.12.2020 N 473-ФЗ)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формирования бюджетов субъектов Российской Федерации;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других установленных федеральным законом целей.</w:t>
      </w:r>
    </w:p>
    <w:p w:rsidR="00432F99" w:rsidRDefault="00432F99">
      <w:pPr>
        <w:pStyle w:val="ConsPlusNormal"/>
        <w:jc w:val="both"/>
      </w:pPr>
      <w:r>
        <w:t xml:space="preserve">(абзац введен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30.11.2011 N 363-ФЗ)</w:t>
      </w:r>
    </w:p>
    <w:p w:rsidR="00432F99" w:rsidRDefault="00432F99">
      <w:pPr>
        <w:pStyle w:val="ConsPlusNormal"/>
      </w:pPr>
    </w:p>
    <w:p w:rsidR="00432F99" w:rsidRDefault="00432F99">
      <w:pPr>
        <w:pStyle w:val="ConsPlusTitle"/>
        <w:ind w:firstLine="540"/>
        <w:jc w:val="both"/>
        <w:outlineLvl w:val="0"/>
      </w:pPr>
      <w:r>
        <w:t xml:space="preserve">Статья 3. Утратила силу с 1 января 2021 года. -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29.12.2020 N 473-ФЗ.</w:t>
      </w:r>
    </w:p>
    <w:p w:rsidR="00432F99" w:rsidRDefault="00432F99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2F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2F99" w:rsidRDefault="00432F9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2F99" w:rsidRDefault="00432F99">
            <w:pPr>
              <w:pStyle w:val="ConsPlusNormal"/>
              <w:jc w:val="both"/>
            </w:pPr>
            <w:r>
              <w:rPr>
                <w:color w:val="392C69"/>
              </w:rPr>
              <w:t xml:space="preserve">Расчет и утверждение величин прожиточного минимума за IV квартал 2020 осуществлялись в </w:t>
            </w:r>
            <w:hyperlink r:id="rId26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действовавшем до 01.01.2021 (ФЗ от 29.12.2020 </w:t>
            </w:r>
            <w:hyperlink r:id="rId27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</w:tr>
    </w:tbl>
    <w:p w:rsidR="00432F99" w:rsidRDefault="00432F99">
      <w:pPr>
        <w:pStyle w:val="ConsPlusTitle"/>
        <w:spacing w:before="280"/>
        <w:ind w:firstLine="540"/>
        <w:jc w:val="both"/>
        <w:outlineLvl w:val="0"/>
      </w:pPr>
      <w:r>
        <w:t>Статья 4. Величина прожиточного минимума, периодичность ее исчисления и порядок установления</w:t>
      </w:r>
    </w:p>
    <w:p w:rsidR="00432F99" w:rsidRDefault="00432F99">
      <w:pPr>
        <w:pStyle w:val="ConsPlusNormal"/>
        <w:ind w:firstLine="540"/>
        <w:jc w:val="both"/>
      </w:pPr>
    </w:p>
    <w:p w:rsidR="00432F99" w:rsidRDefault="00432F99">
      <w:pPr>
        <w:pStyle w:val="ConsPlusNormal"/>
        <w:ind w:firstLine="540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29.12.2020 N 473-ФЗ)</w:t>
      </w:r>
    </w:p>
    <w:p w:rsidR="00432F99" w:rsidRDefault="00432F9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2F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2F99" w:rsidRDefault="00432F9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2F99" w:rsidRDefault="00432F99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1 п. 1 ст. 4 приостановлено до 01.01.2024 (ФЗ от 06.12.2021 </w:t>
            </w:r>
            <w:hyperlink r:id="rId29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30">
              <w:r>
                <w:rPr>
                  <w:color w:val="0000FF"/>
                </w:rPr>
                <w:t>N 470-ФЗ</w:t>
              </w:r>
            </w:hyperlink>
            <w:r>
              <w:rPr>
                <w:color w:val="392C69"/>
              </w:rPr>
              <w:t xml:space="preserve">). Величина прожиточного минимума на 2022 - 2024 гг. установлена соответственно ФЗ от 06.12.2021 </w:t>
            </w:r>
            <w:hyperlink r:id="rId31">
              <w:r>
                <w:rPr>
                  <w:color w:val="0000FF"/>
                </w:rPr>
                <w:t>N 390-ФЗ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32">
              <w:r>
                <w:rPr>
                  <w:color w:val="0000FF"/>
                </w:rPr>
                <w:t>N 466-ФЗ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33">
              <w:r>
                <w:rPr>
                  <w:color w:val="0000FF"/>
                </w:rPr>
                <w:t>N 540-ФЗ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</w:tr>
    </w:tbl>
    <w:p w:rsidR="00432F99" w:rsidRDefault="00432F99">
      <w:pPr>
        <w:pStyle w:val="ConsPlusNormal"/>
        <w:spacing w:before="280"/>
        <w:ind w:firstLine="540"/>
        <w:jc w:val="both"/>
      </w:pPr>
      <w:r>
        <w:lastRenderedPageBreak/>
        <w:t xml:space="preserve">1. </w:t>
      </w:r>
      <w:hyperlink r:id="rId34">
        <w:r>
          <w:rPr>
            <w:color w:val="0000FF"/>
          </w:rPr>
          <w:t>Величина</w:t>
        </w:r>
      </w:hyperlink>
      <w:r>
        <w:t xml:space="preserve"> прожиточного минимума на душу населения в целом по Российской Федерации на очередной год устанавливается до 1 июля текущего года Правительством Российской Федерации с учетом мнения Российской трехсторонней комиссии по регулированию социально-трудовых отношений и исчисляется исходя из величины медианного среднедушевого дохода за предыдущий год.</w:t>
      </w:r>
    </w:p>
    <w:p w:rsidR="00432F99" w:rsidRDefault="00432F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2F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2F99" w:rsidRDefault="00432F9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2F99" w:rsidRDefault="00432F99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2 п. 1 ст. 4 приостановлено до 01.01.2024 (ФЗ от 06.12.2021 </w:t>
            </w:r>
            <w:hyperlink r:id="rId35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36">
              <w:r>
                <w:rPr>
                  <w:color w:val="0000FF"/>
                </w:rPr>
                <w:t>N 470-ФЗ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</w:tr>
    </w:tbl>
    <w:p w:rsidR="00432F99" w:rsidRDefault="00432F99">
      <w:pPr>
        <w:pStyle w:val="ConsPlusNormal"/>
        <w:spacing w:before="280"/>
        <w:ind w:firstLine="540"/>
        <w:jc w:val="both"/>
      </w:pPr>
      <w:bookmarkStart w:id="0" w:name="P70"/>
      <w:bookmarkEnd w:id="0"/>
      <w:r>
        <w:t>Соотношение величины прожиточного минимума на душу населения в целом по Российской Федерации и величины медианного среднедушевого дохода за предыдущий год с 2021 года устанавливается в размере 44,2 процента.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 xml:space="preserve">Указанное в </w:t>
      </w:r>
      <w:hyperlink w:anchor="P70">
        <w:r>
          <w:rPr>
            <w:color w:val="0000FF"/>
          </w:rPr>
          <w:t>абзаце втором</w:t>
        </w:r>
      </w:hyperlink>
      <w:r>
        <w:t xml:space="preserve"> настоящего пункта соотношение пересматривается не реже одного раза в пять лет исходя из условий социально-экономического развития Российской Федерации. В течение срока действия установленного соотношения величина прожиточного минимума на душу населения в целом по Российской Федерации на очередной год не может быть установлена ниже величины прожиточного минимума на душу населения в целом по Российской Федерации, установленной на текущий год.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Исчисление медианного среднедушевого дохода осуществляется на основании методики, определяемой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</w:t>
      </w:r>
    </w:p>
    <w:p w:rsidR="00432F99" w:rsidRDefault="00432F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2F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2F99" w:rsidRDefault="00432F9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2F99" w:rsidRDefault="00432F99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1 п. 2 ст. 4 приостановлено до 01.01.2024 (ФЗ от 06.12.2021 </w:t>
            </w:r>
            <w:hyperlink r:id="rId37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38">
              <w:r>
                <w:rPr>
                  <w:color w:val="0000FF"/>
                </w:rPr>
                <w:t>N 470-ФЗ</w:t>
              </w:r>
            </w:hyperlink>
            <w:r>
              <w:rPr>
                <w:color w:val="392C69"/>
              </w:rPr>
              <w:t xml:space="preserve">). Величина прожиточного минимума на 2022 - 2024 гг. установлена соответственно ФЗ от 06.12.2021 </w:t>
            </w:r>
            <w:hyperlink r:id="rId39">
              <w:r>
                <w:rPr>
                  <w:color w:val="0000FF"/>
                </w:rPr>
                <w:t>N 390-ФЗ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40">
              <w:r>
                <w:rPr>
                  <w:color w:val="0000FF"/>
                </w:rPr>
                <w:t>N 466-ФЗ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41">
              <w:r>
                <w:rPr>
                  <w:color w:val="0000FF"/>
                </w:rPr>
                <w:t>N 540-ФЗ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F99" w:rsidRDefault="00432F99">
            <w:pPr>
              <w:pStyle w:val="ConsPlusNormal"/>
            </w:pPr>
          </w:p>
        </w:tc>
      </w:tr>
    </w:tbl>
    <w:p w:rsidR="00432F99" w:rsidRDefault="00432F99">
      <w:pPr>
        <w:pStyle w:val="ConsPlusNormal"/>
        <w:spacing w:before="280"/>
        <w:ind w:firstLine="540"/>
        <w:jc w:val="both"/>
      </w:pPr>
      <w:r>
        <w:t xml:space="preserve">2. </w:t>
      </w:r>
      <w:hyperlink r:id="rId42">
        <w:r>
          <w:rPr>
            <w:color w:val="0000FF"/>
          </w:rPr>
          <w:t>Величина</w:t>
        </w:r>
      </w:hyperlink>
      <w:r>
        <w:t xml:space="preserve"> прожиточного минимума по основным социально-демографическим группам населения в целом по Российской Федерации на очередной год, в том числе для определения размера федеральной социальной доплаты к пенсии, предусмотренной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помощи",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 исходя из величины прожиточного минимума на душу населения в целом по Российской Федерации на тот же год одновременно с установлением величины прожиточного минимума на душу населения в целом по Российской Федерации.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Соотношение величины прожиточного минимума трудоспособного населения в целом по Российской Федерации и величины прожиточного минимума на душу населения в целом по Российской Федерации устанавливается в размере 109 процентов, величины прожиточного минимума пенсионера в целом по Российской Федерации и величины прожиточного минимума на душу населения в целом по Российской Федерации - в размере 86 процентов, величины прожиточного минимума для детей в целом по Российской Федерации и величины прожиточного минимума на душу населения в целом по Российской Федерации - в размере 97 процентов.</w:t>
      </w:r>
    </w:p>
    <w:p w:rsidR="00432F99" w:rsidRDefault="00432F99">
      <w:pPr>
        <w:pStyle w:val="ConsPlusNormal"/>
        <w:spacing w:before="220"/>
        <w:ind w:firstLine="540"/>
        <w:jc w:val="both"/>
      </w:pPr>
      <w:bookmarkStart w:id="1" w:name="P77"/>
      <w:bookmarkEnd w:id="1"/>
      <w:r>
        <w:t xml:space="preserve">3. Величина прожиточного минимума на душу населения в субъекте Российской Федерации на очередной год устанавливается до 15 сентября текущего года субъектом Российской Федерации с учетом </w:t>
      </w:r>
      <w:hyperlink r:id="rId44">
        <w:r>
          <w:rPr>
            <w:color w:val="0000FF"/>
          </w:rPr>
          <w:t>коэффициента</w:t>
        </w:r>
      </w:hyperlink>
      <w:r>
        <w:t xml:space="preserve"> региональной дифференциации, который рассчитывается как соотношение величины прожиточного минимума на душу населения в целом по Российской Федерации и величины прожиточного минимума на душу населения в соответствующем субъекте Российской </w:t>
      </w:r>
      <w:r>
        <w:lastRenderedPageBreak/>
        <w:t xml:space="preserve">Федерации в </w:t>
      </w:r>
      <w:hyperlink r:id="rId45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432F99" w:rsidRDefault="00432F99">
      <w:pPr>
        <w:pStyle w:val="ConsPlusNormal"/>
        <w:spacing w:before="220"/>
        <w:ind w:firstLine="540"/>
        <w:jc w:val="both"/>
      </w:pPr>
      <w:bookmarkStart w:id="2" w:name="P78"/>
      <w:bookmarkEnd w:id="2"/>
      <w:r>
        <w:t>На 2021 год величина прожиточного минимума на душу населения и по основным социально-демографическим группам населения в субъекте Российской Федерации устанавливается субъектом Российской Федерации в размере не ниже величины прожиточного минимума на душу населения и по основным социально-демографическим группам населения в субъекте Российской Федерации за второй квартал 2020 года.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 xml:space="preserve">На 2021 - 2025 годы устанавливается переходный период поэтапного доведения величин прожиточного минимума на душу населения в субъектах Российской Федерации, установленных на 2021 год, до величин прожиточного минимума на душу населения в субъектах Российской Федерации, рассчитанных с учетом </w:t>
      </w:r>
      <w:hyperlink r:id="rId46">
        <w:r>
          <w:rPr>
            <w:color w:val="0000FF"/>
          </w:rPr>
          <w:t>коэффициентов</w:t>
        </w:r>
      </w:hyperlink>
      <w:r>
        <w:t xml:space="preserve"> региональной дифференциации, предусмотренных </w:t>
      </w:r>
      <w:hyperlink w:anchor="P77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432F99" w:rsidRDefault="00432F99">
      <w:pPr>
        <w:pStyle w:val="ConsPlusNormal"/>
        <w:spacing w:before="220"/>
        <w:ind w:firstLine="540"/>
        <w:jc w:val="both"/>
      </w:pPr>
      <w:bookmarkStart w:id="3" w:name="P80"/>
      <w:bookmarkEnd w:id="3"/>
      <w:r>
        <w:t>На 2022 год и последующие годы величина прожиточного минимума по основным социально-демографическим группам населения в субъекте Российской Федерации устанавливается субъектом Российской Федерации в порядке, определяемом Правительством Российской Федерации, одновременно с установлением величины прожиточного минимума на душу населения в субъекте Российской Федерации.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 xml:space="preserve">Величина прожиточного минимума пенсионера, устанавливаемая в субъекте Российской Федерации в соответствии с </w:t>
      </w:r>
      <w:hyperlink w:anchor="P7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0">
        <w:r>
          <w:rPr>
            <w:color w:val="0000FF"/>
          </w:rPr>
          <w:t>четвертым</w:t>
        </w:r>
      </w:hyperlink>
      <w:r>
        <w:t xml:space="preserve"> настоящего пункта, используется в том числе в целях установления социальной доплаты к пенсии, предусмотренной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Органы государственной власти субъектов Российской Федерации вправе устанавливать величину прожиточного минимума на душу населения и по основным социально-демографическим группам населения дифференцированно с учетом социально-экономических особенностей и природно-климатических условий местностей, расположенных в данных субъектах Российской Федерации.</w:t>
      </w:r>
    </w:p>
    <w:p w:rsidR="00432F99" w:rsidRDefault="00432F99">
      <w:pPr>
        <w:pStyle w:val="ConsPlusNormal"/>
      </w:pPr>
    </w:p>
    <w:p w:rsidR="00432F99" w:rsidRDefault="00432F99">
      <w:pPr>
        <w:pStyle w:val="ConsPlusTitle"/>
        <w:ind w:firstLine="540"/>
        <w:jc w:val="both"/>
        <w:outlineLvl w:val="0"/>
      </w:pPr>
      <w:r>
        <w:t xml:space="preserve">Статья 5. Утратила силу. 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32F99" w:rsidRDefault="00432F99">
      <w:pPr>
        <w:pStyle w:val="ConsPlusNormal"/>
      </w:pPr>
    </w:p>
    <w:p w:rsidR="00432F99" w:rsidRDefault="00432F99">
      <w:pPr>
        <w:pStyle w:val="ConsPlusTitle"/>
        <w:ind w:firstLine="540"/>
        <w:jc w:val="both"/>
        <w:outlineLvl w:val="0"/>
      </w:pPr>
      <w:r>
        <w:t>Статья 6. Учет величины прожиточного минимума при оказании социальной поддержки гражданам в субъектах Российской Федерации</w:t>
      </w:r>
    </w:p>
    <w:p w:rsidR="00432F99" w:rsidRDefault="00432F99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32F99" w:rsidRDefault="00432F99">
      <w:pPr>
        <w:pStyle w:val="ConsPlusNormal"/>
      </w:pPr>
    </w:p>
    <w:p w:rsidR="00432F99" w:rsidRDefault="00432F99">
      <w:pPr>
        <w:pStyle w:val="ConsPlusNormal"/>
        <w:ind w:firstLine="540"/>
        <w:jc w:val="both"/>
      </w:pPr>
      <w:r>
        <w:t>1. Семья (одиноко проживающий гражданин), среднедушевой доход которой (доход которого) ниже величины прожиточного минимума, установленного в соответствующем субъекте Российской Федерации, считается малоимущей (малоимущим) и имеет право на получение социальной поддержки.</w:t>
      </w:r>
    </w:p>
    <w:p w:rsidR="00432F99" w:rsidRDefault="00432F99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>2. Условия и порядок предоставления социальной поддержки малоимущим семьям (гражданам) устанавливаются в соответствии с законодательством Российской Федерации и законодательством субъектов Российской Федерации.</w:t>
      </w:r>
    </w:p>
    <w:p w:rsidR="00432F99" w:rsidRDefault="00432F99">
      <w:pPr>
        <w:pStyle w:val="ConsPlusNormal"/>
        <w:jc w:val="both"/>
      </w:pPr>
      <w:r>
        <w:t xml:space="preserve">(в ред. Федеральных законов от 22.08.2004 </w:t>
      </w:r>
      <w:hyperlink r:id="rId51">
        <w:r>
          <w:rPr>
            <w:color w:val="0000FF"/>
          </w:rPr>
          <w:t>N 122-ФЗ</w:t>
        </w:r>
      </w:hyperlink>
      <w:r>
        <w:t xml:space="preserve">, от 29.12.2020 </w:t>
      </w:r>
      <w:hyperlink r:id="rId52">
        <w:r>
          <w:rPr>
            <w:color w:val="0000FF"/>
          </w:rPr>
          <w:t>N 473-ФЗ</w:t>
        </w:r>
      </w:hyperlink>
      <w:r>
        <w:t>)</w:t>
      </w:r>
    </w:p>
    <w:p w:rsidR="00432F99" w:rsidRDefault="00432F99">
      <w:pPr>
        <w:pStyle w:val="ConsPlusNormal"/>
        <w:spacing w:before="220"/>
        <w:ind w:firstLine="540"/>
        <w:jc w:val="both"/>
      </w:pPr>
      <w:r>
        <w:t xml:space="preserve">3. Порядок исчисления среднедушевого дохода семьи (одиноко проживающего гражданина) устанавливается федеральным </w:t>
      </w:r>
      <w:hyperlink r:id="rId53">
        <w:r>
          <w:rPr>
            <w:color w:val="0000FF"/>
          </w:rPr>
          <w:t>законом.</w:t>
        </w:r>
      </w:hyperlink>
    </w:p>
    <w:p w:rsidR="00432F99" w:rsidRDefault="00432F99">
      <w:pPr>
        <w:pStyle w:val="ConsPlusNormal"/>
        <w:jc w:val="both"/>
      </w:pPr>
      <w:r>
        <w:t xml:space="preserve">(п. 3 введен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27.05.2000 N 75-ФЗ)</w:t>
      </w:r>
    </w:p>
    <w:p w:rsidR="00432F99" w:rsidRDefault="00432F99">
      <w:pPr>
        <w:pStyle w:val="ConsPlusNormal"/>
      </w:pPr>
    </w:p>
    <w:p w:rsidR="00432F99" w:rsidRDefault="00432F99">
      <w:pPr>
        <w:pStyle w:val="ConsPlusTitle"/>
        <w:ind w:firstLine="540"/>
        <w:jc w:val="both"/>
        <w:outlineLvl w:val="0"/>
      </w:pPr>
      <w:r>
        <w:t>Статья 7. Публикация сведений о величине прожиточного минимума</w:t>
      </w:r>
    </w:p>
    <w:p w:rsidR="00432F99" w:rsidRDefault="00432F99">
      <w:pPr>
        <w:pStyle w:val="ConsPlusNormal"/>
        <w:ind w:firstLine="540"/>
        <w:jc w:val="both"/>
      </w:pPr>
    </w:p>
    <w:p w:rsidR="00432F99" w:rsidRDefault="00432F99">
      <w:pPr>
        <w:pStyle w:val="ConsPlusNormal"/>
        <w:ind w:firstLine="540"/>
        <w:jc w:val="both"/>
      </w:pPr>
      <w:r>
        <w:t xml:space="preserve">(в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28.12.2017 N 421-ФЗ)</w:t>
      </w:r>
    </w:p>
    <w:p w:rsidR="00432F99" w:rsidRDefault="00432F99">
      <w:pPr>
        <w:pStyle w:val="ConsPlusNormal"/>
      </w:pPr>
    </w:p>
    <w:p w:rsidR="00432F99" w:rsidRDefault="00432F99">
      <w:pPr>
        <w:pStyle w:val="ConsPlusNormal"/>
        <w:ind w:firstLine="540"/>
        <w:jc w:val="both"/>
      </w:pPr>
      <w:r>
        <w:t>Сведения о величине прожиточного минимума на душу населения и по основным социально-демографическим группам населения в целом по Российской Федерации и в субъектах Российской Федерации подлежат ежегодному официальному опубликованию, а также размещению на официальном сайте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информационно-телекоммуникационной сети "Интернет".</w:t>
      </w:r>
    </w:p>
    <w:p w:rsidR="00432F99" w:rsidRDefault="00432F99">
      <w:pPr>
        <w:pStyle w:val="ConsPlusNormal"/>
        <w:jc w:val="both"/>
      </w:pPr>
      <w:r>
        <w:t xml:space="preserve">(в ред. Федеральных законов от 29.07.2018 </w:t>
      </w:r>
      <w:hyperlink r:id="rId56">
        <w:r>
          <w:rPr>
            <w:color w:val="0000FF"/>
          </w:rPr>
          <w:t>N 272-ФЗ</w:t>
        </w:r>
      </w:hyperlink>
      <w:r>
        <w:t xml:space="preserve">, от 29.12.2020 </w:t>
      </w:r>
      <w:hyperlink r:id="rId57">
        <w:r>
          <w:rPr>
            <w:color w:val="0000FF"/>
          </w:rPr>
          <w:t>N 473-ФЗ</w:t>
        </w:r>
      </w:hyperlink>
      <w:r>
        <w:t>)</w:t>
      </w:r>
    </w:p>
    <w:p w:rsidR="00432F99" w:rsidRDefault="00432F99">
      <w:pPr>
        <w:pStyle w:val="ConsPlusNormal"/>
      </w:pPr>
    </w:p>
    <w:p w:rsidR="00432F99" w:rsidRDefault="00432F99">
      <w:pPr>
        <w:pStyle w:val="ConsPlusTitle"/>
        <w:ind w:firstLine="540"/>
        <w:jc w:val="both"/>
        <w:outlineLvl w:val="0"/>
      </w:pPr>
      <w:r>
        <w:t>Статья 8. Вступление в силу настоящего Федерального закона</w:t>
      </w:r>
    </w:p>
    <w:p w:rsidR="00432F99" w:rsidRDefault="00432F99">
      <w:pPr>
        <w:pStyle w:val="ConsPlusNormal"/>
      </w:pPr>
    </w:p>
    <w:p w:rsidR="00432F99" w:rsidRDefault="00432F99">
      <w:pPr>
        <w:pStyle w:val="ConsPlusNormal"/>
        <w:ind w:firstLine="540"/>
        <w:jc w:val="both"/>
      </w:pPr>
      <w:r>
        <w:t>Настоящий Федеральный закон вступает в силу с 1 января 1998 года.</w:t>
      </w:r>
    </w:p>
    <w:p w:rsidR="00432F99" w:rsidRDefault="00432F99">
      <w:pPr>
        <w:pStyle w:val="ConsPlusNormal"/>
      </w:pPr>
    </w:p>
    <w:p w:rsidR="00432F99" w:rsidRDefault="00432F99">
      <w:pPr>
        <w:pStyle w:val="ConsPlusNormal"/>
        <w:jc w:val="right"/>
      </w:pPr>
      <w:r>
        <w:t>Президент</w:t>
      </w:r>
    </w:p>
    <w:p w:rsidR="00432F99" w:rsidRDefault="00432F99">
      <w:pPr>
        <w:pStyle w:val="ConsPlusNormal"/>
        <w:jc w:val="right"/>
      </w:pPr>
      <w:r>
        <w:t>Российской Федерации</w:t>
      </w:r>
    </w:p>
    <w:p w:rsidR="00432F99" w:rsidRDefault="00432F99">
      <w:pPr>
        <w:pStyle w:val="ConsPlusNormal"/>
        <w:jc w:val="right"/>
      </w:pPr>
      <w:r>
        <w:t>Б.ЕЛЬЦИН</w:t>
      </w:r>
    </w:p>
    <w:p w:rsidR="00432F99" w:rsidRDefault="00432F99">
      <w:pPr>
        <w:pStyle w:val="ConsPlusNormal"/>
      </w:pPr>
      <w:r>
        <w:t>Москва, Кремль</w:t>
      </w:r>
    </w:p>
    <w:p w:rsidR="00432F99" w:rsidRDefault="00432F99">
      <w:pPr>
        <w:pStyle w:val="ConsPlusNormal"/>
        <w:spacing w:before="220"/>
      </w:pPr>
      <w:r>
        <w:t>24 октября 1997 года</w:t>
      </w:r>
    </w:p>
    <w:p w:rsidR="00432F99" w:rsidRDefault="00432F99">
      <w:pPr>
        <w:pStyle w:val="ConsPlusNormal"/>
        <w:spacing w:before="220"/>
      </w:pPr>
      <w:r>
        <w:t>N 134-ФЗ</w:t>
      </w:r>
    </w:p>
    <w:p w:rsidR="00432F99" w:rsidRDefault="00432F99">
      <w:pPr>
        <w:pStyle w:val="ConsPlusNormal"/>
      </w:pPr>
    </w:p>
    <w:p w:rsidR="00432F99" w:rsidRDefault="00432F99">
      <w:pPr>
        <w:pStyle w:val="ConsPlusNormal"/>
      </w:pPr>
    </w:p>
    <w:p w:rsidR="00432F99" w:rsidRDefault="00432F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33E6" w:rsidRDefault="00C633E6">
      <w:bookmarkStart w:id="4" w:name="_GoBack"/>
      <w:bookmarkEnd w:id="4"/>
    </w:p>
    <w:sectPr w:rsidR="00C633E6" w:rsidSect="0026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99"/>
    <w:rsid w:val="00432F99"/>
    <w:rsid w:val="00C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64159-1BBF-4402-8CB9-20D22FB6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F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2F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2F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2636&amp;dst=100009" TargetMode="External"/><Relationship Id="rId18" Type="http://schemas.openxmlformats.org/officeDocument/2006/relationships/hyperlink" Target="https://login.consultant.ru/link/?req=doc&amp;base=LAW&amp;n=372636&amp;dst=100014" TargetMode="External"/><Relationship Id="rId26" Type="http://schemas.openxmlformats.org/officeDocument/2006/relationships/hyperlink" Target="https://login.consultant.ru/link/?req=doc&amp;base=LAW&amp;n=321557&amp;dst=100031" TargetMode="External"/><Relationship Id="rId39" Type="http://schemas.openxmlformats.org/officeDocument/2006/relationships/hyperlink" Target="https://login.consultant.ru/link/?req=doc&amp;base=LAW&amp;n=402647&amp;dst=100133" TargetMode="External"/><Relationship Id="rId21" Type="http://schemas.openxmlformats.org/officeDocument/2006/relationships/hyperlink" Target="https://login.consultant.ru/link/?req=doc&amp;base=LAW&amp;n=483140&amp;dst=104306" TargetMode="External"/><Relationship Id="rId34" Type="http://schemas.openxmlformats.org/officeDocument/2006/relationships/hyperlink" Target="https://login.consultant.ru/link/?req=doc&amp;base=LAW&amp;n=33936&amp;dst=100064" TargetMode="External"/><Relationship Id="rId42" Type="http://schemas.openxmlformats.org/officeDocument/2006/relationships/hyperlink" Target="https://login.consultant.ru/link/?req=doc&amp;base=LAW&amp;n=33936&amp;dst=100064" TargetMode="External"/><Relationship Id="rId47" Type="http://schemas.openxmlformats.org/officeDocument/2006/relationships/hyperlink" Target="https://login.consultant.ru/link/?req=doc&amp;base=LAW&amp;n=477414&amp;dst=138" TargetMode="External"/><Relationship Id="rId50" Type="http://schemas.openxmlformats.org/officeDocument/2006/relationships/hyperlink" Target="https://login.consultant.ru/link/?req=doc&amp;base=LAW&amp;n=483140&amp;dst=104313" TargetMode="External"/><Relationship Id="rId55" Type="http://schemas.openxmlformats.org/officeDocument/2006/relationships/hyperlink" Target="https://login.consultant.ru/link/?req=doc&amp;base=LAW&amp;n=286456&amp;dst=100012" TargetMode="External"/><Relationship Id="rId7" Type="http://schemas.openxmlformats.org/officeDocument/2006/relationships/hyperlink" Target="https://login.consultant.ru/link/?req=doc&amp;base=LAW&amp;n=464265&amp;dst=1001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2636&amp;dst=100011" TargetMode="External"/><Relationship Id="rId29" Type="http://schemas.openxmlformats.org/officeDocument/2006/relationships/hyperlink" Target="https://login.consultant.ru/link/?req=doc&amp;base=LAW&amp;n=435860&amp;dst=100092" TargetMode="External"/><Relationship Id="rId11" Type="http://schemas.openxmlformats.org/officeDocument/2006/relationships/hyperlink" Target="https://login.consultant.ru/link/?req=doc&amp;base=LAW&amp;n=303514&amp;dst=100023" TargetMode="External"/><Relationship Id="rId24" Type="http://schemas.openxmlformats.org/officeDocument/2006/relationships/hyperlink" Target="https://login.consultant.ru/link/?req=doc&amp;base=LAW&amp;n=122349&amp;dst=100033" TargetMode="External"/><Relationship Id="rId32" Type="http://schemas.openxmlformats.org/officeDocument/2006/relationships/hyperlink" Target="https://login.consultant.ru/link/?req=doc&amp;base=LAW&amp;n=433298&amp;dst=100125" TargetMode="External"/><Relationship Id="rId37" Type="http://schemas.openxmlformats.org/officeDocument/2006/relationships/hyperlink" Target="https://login.consultant.ru/link/?req=doc&amp;base=LAW&amp;n=435860&amp;dst=100092" TargetMode="External"/><Relationship Id="rId40" Type="http://schemas.openxmlformats.org/officeDocument/2006/relationships/hyperlink" Target="https://login.consultant.ru/link/?req=doc&amp;base=LAW&amp;n=433298&amp;dst=100125" TargetMode="External"/><Relationship Id="rId45" Type="http://schemas.openxmlformats.org/officeDocument/2006/relationships/hyperlink" Target="https://login.consultant.ru/link/?req=doc&amp;base=LAW&amp;n=434530&amp;dst=100012" TargetMode="External"/><Relationship Id="rId53" Type="http://schemas.openxmlformats.org/officeDocument/2006/relationships/hyperlink" Target="https://login.consultant.ru/link/?req=doc&amp;base=LAW&amp;n=452698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7310&amp;dst=100007" TargetMode="External"/><Relationship Id="rId19" Type="http://schemas.openxmlformats.org/officeDocument/2006/relationships/hyperlink" Target="https://login.consultant.ru/link/?req=doc&amp;base=LAW&amp;n=27310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38553&amp;dst=100009" TargetMode="External"/><Relationship Id="rId14" Type="http://schemas.openxmlformats.org/officeDocument/2006/relationships/hyperlink" Target="https://login.consultant.ru/link/?req=doc&amp;base=LAW&amp;n=435860&amp;dst=100092" TargetMode="External"/><Relationship Id="rId22" Type="http://schemas.openxmlformats.org/officeDocument/2006/relationships/hyperlink" Target="https://login.consultant.ru/link/?req=doc&amp;base=LAW&amp;n=122349&amp;dst=100031" TargetMode="External"/><Relationship Id="rId27" Type="http://schemas.openxmlformats.org/officeDocument/2006/relationships/hyperlink" Target="https://login.consultant.ru/link/?req=doc&amp;base=LAW&amp;n=372636&amp;dst=100062" TargetMode="External"/><Relationship Id="rId30" Type="http://schemas.openxmlformats.org/officeDocument/2006/relationships/hyperlink" Target="https://login.consultant.ru/link/?req=doc&amp;base=LAW&amp;n=433210&amp;dst=100009" TargetMode="External"/><Relationship Id="rId35" Type="http://schemas.openxmlformats.org/officeDocument/2006/relationships/hyperlink" Target="https://login.consultant.ru/link/?req=doc&amp;base=LAW&amp;n=435860&amp;dst=100092" TargetMode="External"/><Relationship Id="rId43" Type="http://schemas.openxmlformats.org/officeDocument/2006/relationships/hyperlink" Target="https://login.consultant.ru/link/?req=doc&amp;base=LAW&amp;n=477414&amp;dst=138" TargetMode="External"/><Relationship Id="rId48" Type="http://schemas.openxmlformats.org/officeDocument/2006/relationships/hyperlink" Target="https://login.consultant.ru/link/?req=doc&amp;base=LAW&amp;n=483140&amp;dst=104311" TargetMode="External"/><Relationship Id="rId56" Type="http://schemas.openxmlformats.org/officeDocument/2006/relationships/hyperlink" Target="https://login.consultant.ru/link/?req=doc&amp;base=LAW&amp;n=303514&amp;dst=100028" TargetMode="External"/><Relationship Id="rId8" Type="http://schemas.openxmlformats.org/officeDocument/2006/relationships/hyperlink" Target="https://login.consultant.ru/link/?req=doc&amp;base=LAW&amp;n=122349&amp;dst=100030" TargetMode="External"/><Relationship Id="rId51" Type="http://schemas.openxmlformats.org/officeDocument/2006/relationships/hyperlink" Target="https://login.consultant.ru/link/?req=doc&amp;base=LAW&amp;n=483140&amp;dst=1043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21404&amp;dst=100021" TargetMode="External"/><Relationship Id="rId17" Type="http://schemas.openxmlformats.org/officeDocument/2006/relationships/hyperlink" Target="https://login.consultant.ru/link/?req=doc&amp;base=LAW&amp;n=372636&amp;dst=100012" TargetMode="External"/><Relationship Id="rId25" Type="http://schemas.openxmlformats.org/officeDocument/2006/relationships/hyperlink" Target="https://login.consultant.ru/link/?req=doc&amp;base=LAW&amp;n=372636&amp;dst=100018" TargetMode="External"/><Relationship Id="rId33" Type="http://schemas.openxmlformats.org/officeDocument/2006/relationships/hyperlink" Target="https://login.consultant.ru/link/?req=doc&amp;base=LAW&amp;n=480750&amp;dst=100128" TargetMode="External"/><Relationship Id="rId38" Type="http://schemas.openxmlformats.org/officeDocument/2006/relationships/hyperlink" Target="https://login.consultant.ru/link/?req=doc&amp;base=LAW&amp;n=433210&amp;dst=100009" TargetMode="External"/><Relationship Id="rId46" Type="http://schemas.openxmlformats.org/officeDocument/2006/relationships/hyperlink" Target="https://login.consultant.ru/link/?req=doc&amp;base=LAW&amp;n=434530&amp;dst=10005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15189&amp;dst=100002" TargetMode="External"/><Relationship Id="rId41" Type="http://schemas.openxmlformats.org/officeDocument/2006/relationships/hyperlink" Target="https://login.consultant.ru/link/?req=doc&amp;base=LAW&amp;n=480750&amp;dst=100128" TargetMode="External"/><Relationship Id="rId54" Type="http://schemas.openxmlformats.org/officeDocument/2006/relationships/hyperlink" Target="https://login.consultant.ru/link/?req=doc&amp;base=LAW&amp;n=27310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40&amp;dst=104305" TargetMode="External"/><Relationship Id="rId15" Type="http://schemas.openxmlformats.org/officeDocument/2006/relationships/hyperlink" Target="https://login.consultant.ru/link/?req=doc&amp;base=LAW&amp;n=433210&amp;dst=100009" TargetMode="External"/><Relationship Id="rId23" Type="http://schemas.openxmlformats.org/officeDocument/2006/relationships/hyperlink" Target="https://login.consultant.ru/link/?req=doc&amp;base=LAW&amp;n=372636&amp;dst=100017" TargetMode="External"/><Relationship Id="rId28" Type="http://schemas.openxmlformats.org/officeDocument/2006/relationships/hyperlink" Target="https://login.consultant.ru/link/?req=doc&amp;base=LAW&amp;n=372636&amp;dst=100019" TargetMode="External"/><Relationship Id="rId36" Type="http://schemas.openxmlformats.org/officeDocument/2006/relationships/hyperlink" Target="https://login.consultant.ru/link/?req=doc&amp;base=LAW&amp;n=433210&amp;dst=100009" TargetMode="External"/><Relationship Id="rId49" Type="http://schemas.openxmlformats.org/officeDocument/2006/relationships/hyperlink" Target="https://login.consultant.ru/link/?req=doc&amp;base=LAW&amp;n=483140&amp;dst=104313" TargetMode="External"/><Relationship Id="rId57" Type="http://schemas.openxmlformats.org/officeDocument/2006/relationships/hyperlink" Target="https://login.consultant.ru/link/?req=doc&amp;base=LAW&amp;n=372636&amp;dst=100034" TargetMode="External"/><Relationship Id="rId10" Type="http://schemas.openxmlformats.org/officeDocument/2006/relationships/hyperlink" Target="https://login.consultant.ru/link/?req=doc&amp;base=LAW&amp;n=286456&amp;dst=100009" TargetMode="External"/><Relationship Id="rId31" Type="http://schemas.openxmlformats.org/officeDocument/2006/relationships/hyperlink" Target="https://login.consultant.ru/link/?req=doc&amp;base=LAW&amp;n=402647&amp;dst=100133" TargetMode="External"/><Relationship Id="rId44" Type="http://schemas.openxmlformats.org/officeDocument/2006/relationships/hyperlink" Target="https://login.consultant.ru/link/?req=doc&amp;base=LAW&amp;n=434530&amp;dst=100024" TargetMode="External"/><Relationship Id="rId52" Type="http://schemas.openxmlformats.org/officeDocument/2006/relationships/hyperlink" Target="https://login.consultant.ru/link/?req=doc&amp;base=LAW&amp;n=372636&amp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2024-10-30T12:34:00Z</dcterms:created>
  <dcterms:modified xsi:type="dcterms:W3CDTF">2024-10-30T12:35:00Z</dcterms:modified>
</cp:coreProperties>
</file>