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СПИСОК КОНТРОЛЬНЫХ ВОПРОСОВ,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>
        <w:rPr/>
        <w:t xml:space="preserve"> </w:t>
      </w:r>
      <w:r>
        <w:rPr>
          <w:rFonts w:ascii="PT Astra Serif" w:hAnsi="PT Astra Serif"/>
          <w:sz w:val="28"/>
          <w:szCs w:val="28"/>
        </w:rPr>
        <w:t>в сфере регионального государственного контроля (надзора) за приёмом на работу инвалидов в пределах установленной квоты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W w:w="1544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65"/>
        <w:gridCol w:w="4025"/>
        <w:gridCol w:w="4479"/>
        <w:gridCol w:w="1134"/>
        <w:gridCol w:w="1135"/>
        <w:gridCol w:w="1843"/>
        <w:gridCol w:w="2164"/>
      </w:tblGrid>
      <w:tr>
        <w:trPr>
          <w:trHeight w:val="934" w:hRule="atLeast"/>
        </w:trPr>
        <w:tc>
          <w:tcPr>
            <w:tcW w:w="665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№ </w:t>
            </w:r>
            <w:r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Вопросы, отражающие содержание обязательных требований</w:t>
            </w:r>
          </w:p>
        </w:tc>
        <w:tc>
          <w:tcPr>
            <w:tcW w:w="4479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Ответы на контрольные вопросы, отражающие содержание обязательных требований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Примечание (обязательно</w:t>
              <w:br/>
              <w:t>для заполнения</w:t>
              <w:br/>
              <w:t>в случае заполнения графы «Неприменимо»)</w:t>
            </w:r>
          </w:p>
        </w:tc>
      </w:tr>
      <w:tr>
        <w:trPr/>
        <w:tc>
          <w:tcPr>
            <w:tcW w:w="665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4025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4479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Неприменимо</w:t>
            </w:r>
          </w:p>
        </w:tc>
        <w:tc>
          <w:tcPr>
            <w:tcW w:w="2164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</w:tbl>
    <w:p>
      <w:pPr>
        <w:pStyle w:val="Normal"/>
        <w:jc w:val="center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</w:p>
    <w:tbl>
      <w:tblPr>
        <w:tblW w:w="1543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9"/>
        <w:gridCol w:w="4034"/>
        <w:gridCol w:w="4395"/>
        <w:gridCol w:w="1197"/>
        <w:gridCol w:w="1134"/>
        <w:gridCol w:w="1844"/>
        <w:gridCol w:w="2178"/>
      </w:tblGrid>
      <w:tr>
        <w:trPr>
          <w:tblHeader w:val="true"/>
        </w:trPr>
        <w:tc>
          <w:tcPr>
            <w:tcW w:w="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4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4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Численность работников для целей исчисления квоты для приёма на работу инвалидов определена </w:t>
            </w:r>
            <w:r>
              <w:rPr>
                <w:rFonts w:ascii="PT Astra Serif" w:hAnsi="PT Astra Serif"/>
                <w:sz w:val="26"/>
                <w:szCs w:val="26"/>
                <w:u w:val="single"/>
              </w:rPr>
              <w:t>исходя из среднесписочной численности работников за предыдущий квартал до 10-го числа месяца, следующего за отчетным кварталом</w:t>
            </w:r>
            <w:r>
              <w:rPr>
                <w:rFonts w:ascii="PT Astra Serif" w:hAnsi="PT Astra Serif"/>
                <w:sz w:val="26"/>
                <w:szCs w:val="26"/>
              </w:rPr>
              <w:t>?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5"/>
                <w:szCs w:val="25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Абзац первый пункта 2 Правил выполнения работодателем квоты для приёма на работу инвалидов, утверждённых </w:t>
            </w:r>
            <w:r>
              <w:rPr>
                <w:color w:val="000000"/>
                <w:sz w:val="25"/>
                <w:szCs w:val="25"/>
                <w:shd w:fill="FFFFFF" w:val="clear"/>
              </w:rPr>
              <w:t>постановлением Правительства Российской Федерации от 30.05.2024 № 709 «О порядке выполнения работодателями квоты для приёма на работу инвалидов»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1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4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Численность работников для целей исчисления квоты для приёма на работу инвалидов определена </w:t>
            </w:r>
            <w:r>
              <w:rPr>
                <w:rFonts w:ascii="PT Astra Serif" w:hAnsi="PT Astra Serif"/>
                <w:sz w:val="26"/>
                <w:szCs w:val="26"/>
                <w:u w:val="single"/>
              </w:rPr>
              <w:t>исходя из среднесписочной численности работников за предыдущий квартал без учёта работников филиалов и представительств работодателя, расположенных в других субъектах Российской Федерации</w:t>
            </w:r>
            <w:r>
              <w:rPr>
                <w:rFonts w:ascii="PT Astra Serif" w:hAnsi="PT Astra Serif"/>
                <w:sz w:val="26"/>
                <w:szCs w:val="26"/>
              </w:rPr>
              <w:t>?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Часть 3 статьи 38 Федерального закона от 12.12.2023 № 565-ФЗ «О занятости населения в Российской Федерации»;</w:t>
            </w:r>
          </w:p>
          <w:p>
            <w:pPr>
              <w:pStyle w:val="Normal"/>
              <w:jc w:val="center"/>
              <w:rPr>
                <w:color w:val="000000"/>
                <w:sz w:val="25"/>
                <w:szCs w:val="25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абзац первый пункта 2 Правил выполнения работодателем квоты для приёма на работу инвалидов, утверждённых </w:t>
            </w:r>
            <w:r>
              <w:rPr>
                <w:color w:val="000000"/>
                <w:sz w:val="25"/>
                <w:szCs w:val="25"/>
                <w:shd w:fill="FFFFFF" w:val="clear"/>
              </w:rPr>
              <w:t>постановлением Правительства Российской Федерации от 30.05.2024 № 709 «О порядке выполнения работодателями квоты для приёма на работу инвалидов»;</w:t>
            </w:r>
          </w:p>
          <w:p>
            <w:pPr>
              <w:pStyle w:val="Normal"/>
              <w:jc w:val="center"/>
              <w:rPr>
                <w:color w:val="000000"/>
                <w:sz w:val="25"/>
                <w:szCs w:val="25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абзац первый статьи 1 Закона Ульяновской области от 27.04.2009 </w:t>
              <w:br/>
              <w:t>№ 41-ЗО «О квоте для приёма на работу инвалидов на территории Ульяновской области»</w:t>
            </w:r>
          </w:p>
        </w:tc>
        <w:tc>
          <w:tcPr>
            <w:tcW w:w="11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4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Численность работников для целей исчисления квоты для приёма на работу инвалидов определена исходя из среднесписочной численности работников </w:t>
            </w:r>
            <w:r>
              <w:rPr>
                <w:rFonts w:ascii="PT Astra Serif" w:hAnsi="PT Astra Serif"/>
                <w:sz w:val="26"/>
                <w:szCs w:val="26"/>
                <w:u w:val="single"/>
              </w:rPr>
              <w:t>без учёта работников, условия труда на рабочих местах которых отнесены к вредным и (или) опасным условиям труда по результатам специальной оценки условий труда</w:t>
            </w:r>
            <w:r>
              <w:rPr>
                <w:rFonts w:ascii="PT Astra Serif" w:hAnsi="PT Astra Serif"/>
                <w:sz w:val="26"/>
                <w:szCs w:val="26"/>
              </w:rPr>
              <w:t>?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Часть 5 статьи 38 Федерального закона от 12.12.2023 № 565-ФЗ «О занятости населения в Российской Федерации»;</w:t>
            </w:r>
          </w:p>
          <w:p>
            <w:pPr>
              <w:pStyle w:val="Normal"/>
              <w:jc w:val="center"/>
              <w:rPr>
                <w:color w:val="000000"/>
                <w:sz w:val="25"/>
                <w:szCs w:val="25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абзац первый пункта 2 Правил выполнения работодателем квоты для приёма на работу инвалидов, утверждённых </w:t>
            </w:r>
            <w:r>
              <w:rPr>
                <w:color w:val="000000"/>
                <w:sz w:val="25"/>
                <w:szCs w:val="25"/>
                <w:shd w:fill="FFFFFF" w:val="clear"/>
              </w:rPr>
              <w:t>постановлением Правительства Российской Федерации от 30.05.2024 № 709 «О порядке выполнения работодателями квоты для приёма на работу инвалидов»</w:t>
            </w:r>
          </w:p>
        </w:tc>
        <w:tc>
          <w:tcPr>
            <w:tcW w:w="11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4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При </w:t>
            </w:r>
            <w:r>
              <w:rPr>
                <w:rFonts w:cs="PT Astra Serif" w:ascii="PT Astra Serif" w:hAnsi="PT Astra Serif"/>
                <w:sz w:val="26"/>
                <w:szCs w:val="26"/>
              </w:rPr>
              <w:t>расчёте квоты для приёма на работу инвалидов округление дробного числа произведено в сторону уменьшения до целого значения, в случае если размер рассчитанной квоты менее единицы, значение квоты принято равное единице?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Абзац второй пункта 2 Правил выполнения работодателем квоты для приёма на работу инвалидов, утверждённых постановлением Правительства Российской Федерации от 30.05.2024 № 709 «О порядке выполнения работодателями квоты для приёма на работу инвалидов»</w:t>
            </w:r>
          </w:p>
        </w:tc>
        <w:tc>
          <w:tcPr>
            <w:tcW w:w="11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4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 соответствии с установленной квотой для приёма на работу инвалидов работодателем, численность работников которых составляет от 36 до 100 человек включительно, создано (ы) (выделено (ы) рабочее (ие) место (а для трудоустройства инвалида (ов) в размере 3 процентов среднесписочной численности работников?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 соответствии с установленной квотой для приёма на работу инвалидов работодателем, численность работников которых превышает 100 человек включительно, создано (ы) (выделено (ы) рабочее (ие) место (а для трудоустройства инвалида (ов) в размере 4 процентов среднесписочной численности работников?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Абзац первый статьи 1 Закона Ульяновской области от 27.04.2009 № 41-ЗО «О квоте для приёма на работу инвалидов на территории Ульяновской области»</w:t>
            </w:r>
          </w:p>
        </w:tc>
        <w:tc>
          <w:tcPr>
            <w:tcW w:w="11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4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Для работодателей, численность работников которых составляет не менее чем 101 человек, создано (ы) (выделено (ы) специальное (ые) рабочее (ие) место (а) для трудоустройства инвалида (ов) в пределах установленной квоты для приёма на работу инвалидов?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Постановление Правительства Ульяновской области от 23.03.2017 № 131-П «Об установлении количества специальных рабочих мест для трудоустройства инвалидов»</w:t>
            </w:r>
          </w:p>
        </w:tc>
        <w:tc>
          <w:tcPr>
            <w:tcW w:w="11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4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Проинформирована ли государственная служба занятости о наличии свободных рабочих мест и вакантных должностей для трудоустройства инвалидов в счёт установленной квоты, в течение пяти рабочих дней со дня появления рабочих мест и вакантных должностей.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Пункт 6 части 1 статьи 53 Федерального закона от 12.12.2023 № 565-ФЗ «О занятости населения в Российской Федерации»</w:t>
            </w:r>
          </w:p>
        </w:tc>
        <w:tc>
          <w:tcPr>
            <w:tcW w:w="11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4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Информация о выполнении квоты для приёма на работу инвалидов предоставляется в государственную службу занятости ежемесячно не позднее 10-го числа месяца, следующего за отчетным, посредством её размещения </w:t>
            </w:r>
            <w:r>
              <w:rPr>
                <w:rFonts w:ascii="PT Astra Serif" w:hAnsi="PT Astra Serif"/>
                <w:sz w:val="26"/>
                <w:szCs w:val="26"/>
                <w:u w:val="single"/>
              </w:rPr>
              <w:t>на единой цифровой платформе в сфере занятости и трудовых отношений «Работа в России», по форме,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утверждённой приказом Министерства труда и социальной защиты Российской Федерации от 16.04.2024 №195н «Об утверждении форм предоставления работодателями обязательной информации, предусмотренной частью 1 статьи 53 Федерального закона «О занятости населения в Российской Федерации», в государственную службу занятости»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Пункт 7 части 1, части 2 и 7 статьи 53 Федерального закона от 12.12.2023 № 565-ФЗ «О занятости населения в Российской Федерации»; форма №7 приложения к приказу Министерства труда и социальной защиты Российской Федерации от 16.04.2024 № 195н «Об утверждении форм предоставления работодателями обязательной информации, предусмотренной частью 1 статьи 53 Федерального закона «О занятости населения в Российской Федерации», в государственную службу занятости»</w:t>
            </w:r>
          </w:p>
        </w:tc>
        <w:tc>
          <w:tcPr>
            <w:tcW w:w="11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4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Имеется заключенный трудовой договор с инвалидом на рабочее место непосредственно у работодателя?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Пункт 1 части 6 статьи 38 Федерального закона от 12.12.2023 № 565-ФЗ «О занятости населения в Российской Федерации»;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подпункт «а» пункта 3 Правил выполнения работодателем квоты для приёма на работу инвалидов, утверждённых постановлением Правительства Российской Федерации от 30.05.2024 № 709 «О порядке выполнения работодателями квоты для приёма на работу инвалидов»</w:t>
            </w:r>
          </w:p>
        </w:tc>
        <w:tc>
          <w:tcPr>
            <w:tcW w:w="11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4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Имеется заключенный трудовой договор между инвалидом и иной организацией,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инвалидов, заключившей соглашение (далее-соглашение) о трудоустройстве инвалида с работодателем, которому установлена квота?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Пункт 2 части 6 статьи 38 Федерального закона от 12.12.2023 № </w:t>
            </w:r>
            <w:bookmarkStart w:id="0" w:name="_GoBack"/>
            <w:bookmarkEnd w:id="0"/>
            <w:r>
              <w:rPr>
                <w:rFonts w:ascii="PT Astra Serif" w:hAnsi="PT Astra Serif"/>
                <w:sz w:val="26"/>
                <w:szCs w:val="26"/>
              </w:rPr>
              <w:t>565-ФЗ «О занятости населения в Российской Федерации»;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подпункт «б» пункта 3 Правил выполнения работодателем квоты для приёма на работу инвалидов, утверждённых постановлением Правительства Российской Федерации от 30.05.2024 № 709 «О порядке выполнения работодателями квоты для приёма на работу инвалидов»</w:t>
            </w:r>
          </w:p>
        </w:tc>
        <w:tc>
          <w:tcPr>
            <w:tcW w:w="11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4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widowControl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widowControl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Имеется заключенный трудовой договор между инвалидом и индивидуальным предпринимателей, заключившим соглашение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Подпункт «в» пункта 3 Правил выполнения работодателем квоты для приёма на работу инвалидов, утверждённых постановлением Правительства Российской Федерации от 30.05.2024 № 709 </w:t>
              <w:br/>
              <w:t>«О порядке выполнения работодателями квоты для приёма на работу инвалидов»</w:t>
            </w:r>
          </w:p>
        </w:tc>
        <w:tc>
          <w:tcPr>
            <w:tcW w:w="11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</w:tbl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</w:t>
      </w:r>
    </w:p>
    <w:sectPr>
      <w:headerReference w:type="even" r:id="rId2"/>
      <w:type w:val="nextPage"/>
      <w:pgSz w:orient="landscape" w:w="16838" w:h="11906"/>
      <w:pgMar w:left="1134" w:right="1134" w:gutter="0" w:header="0" w:top="1701" w:footer="0" w:bottom="567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PT Astra Serif">
    <w:charset w:val="cc" w:characterSet="windows-125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16e58"/>
    <w:pPr>
      <w:widowControl w:val="false"/>
      <w:suppressAutoHyphens w:val="true"/>
      <w:bidi w:val="0"/>
      <w:spacing w:before="0" w:after="0"/>
      <w:ind w:hanging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916e5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916e5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84b03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916e58"/>
    <w:pPr>
      <w:widowControl w:val="false"/>
      <w:suppressAutoHyphens w:val="true"/>
      <w:bidi w:val="0"/>
      <w:spacing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9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916e5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916e5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84b03"/>
    <w:pPr/>
    <w:rPr>
      <w:rFonts w:ascii="Segoe UI" w:hAnsi="Segoe UI" w:cs="Segoe UI"/>
      <w:sz w:val="18"/>
      <w:szCs w:val="18"/>
    </w:rPr>
  </w:style>
  <w:style w:type="paragraph" w:styleId="Style20">
    <w:name w:val="Верхний колонтитул слева"/>
    <w:basedOn w:val="Header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Application>LibreOffice/25.8.3.2$Windows_X86_64 LibreOffice_project/8ca8d55c161d602844f5428fa4b58097424e324e</Application>
  <AppVersion>15.0000</AppVersion>
  <Pages>6</Pages>
  <Words>949</Words>
  <Characters>6348</Characters>
  <CharactersWithSpaces>7241</CharactersWithSpaces>
  <Paragraphs>59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2022-11-16T13:26:00Z</dcterms:created>
  <dc:creator>Lastochkina</dc:creator>
  <dc:description/>
  <dc:language>ru-RU</dc:language>
  <cp:lastModifiedBy/>
  <cp:lastPrinted>2025-12-11T15:16:11Z</cp:lastPrinted>
  <dcterms:modified xsi:type="dcterms:W3CDTF">2026-02-04T09:49:49Z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