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B03" w:rsidRDefault="00582B0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582B03" w:rsidRDefault="00582B03">
      <w:pPr>
        <w:pStyle w:val="ConsPlusNormal"/>
        <w:jc w:val="both"/>
        <w:outlineLvl w:val="0"/>
      </w:pPr>
    </w:p>
    <w:p w:rsidR="00582B03" w:rsidRDefault="00582B03">
      <w:pPr>
        <w:pStyle w:val="ConsPlusTitle"/>
        <w:jc w:val="center"/>
        <w:outlineLvl w:val="0"/>
      </w:pPr>
      <w:r>
        <w:t>ПРАВИТЕЛЬСТВО УЛЬЯНОВСКОЙ ОБЛАСТИ</w:t>
      </w:r>
    </w:p>
    <w:p w:rsidR="00582B03" w:rsidRDefault="00582B03">
      <w:pPr>
        <w:pStyle w:val="ConsPlusTitle"/>
        <w:jc w:val="center"/>
      </w:pPr>
    </w:p>
    <w:p w:rsidR="00582B03" w:rsidRDefault="00582B03">
      <w:pPr>
        <w:pStyle w:val="ConsPlusTitle"/>
        <w:jc w:val="center"/>
      </w:pPr>
      <w:r>
        <w:t>ПОСТАНОВЛЕНИЕ</w:t>
      </w:r>
    </w:p>
    <w:p w:rsidR="00582B03" w:rsidRDefault="00582B03">
      <w:pPr>
        <w:pStyle w:val="ConsPlusTitle"/>
        <w:jc w:val="center"/>
      </w:pPr>
      <w:r>
        <w:t>от 3 марта 2011 г. N 84-П</w:t>
      </w:r>
    </w:p>
    <w:p w:rsidR="00582B03" w:rsidRDefault="00582B03">
      <w:pPr>
        <w:pStyle w:val="ConsPlusTitle"/>
        <w:jc w:val="center"/>
      </w:pPr>
    </w:p>
    <w:p w:rsidR="00582B03" w:rsidRDefault="00582B03">
      <w:pPr>
        <w:pStyle w:val="ConsPlusTitle"/>
        <w:jc w:val="center"/>
      </w:pPr>
      <w:r>
        <w:t>ОБ УТВЕРЖДЕНИИ ПРАВИЛ ПРЕДОСТАВЛЕНИЯ В ОБЛАСТНЫХ</w:t>
      </w:r>
    </w:p>
    <w:p w:rsidR="00582B03" w:rsidRDefault="00582B03">
      <w:pPr>
        <w:pStyle w:val="ConsPlusTitle"/>
        <w:jc w:val="center"/>
      </w:pPr>
      <w:r>
        <w:t>ГОСУДАРСТВЕННЫХ УЧРЕЖДЕНИЯХ ЕЖЕГОДНОГО ДОПОЛНИТЕЛЬНОГО</w:t>
      </w:r>
    </w:p>
    <w:p w:rsidR="00582B03" w:rsidRDefault="00582B03">
      <w:pPr>
        <w:pStyle w:val="ConsPlusTitle"/>
        <w:jc w:val="center"/>
      </w:pPr>
      <w:r>
        <w:t>ОПЛАЧИВАЕМОГО ОТПУСКА РАБОТНИКАМ С НЕНОРМИРОВАННЫМ</w:t>
      </w:r>
    </w:p>
    <w:p w:rsidR="00582B03" w:rsidRDefault="00582B03">
      <w:pPr>
        <w:pStyle w:val="ConsPlusTitle"/>
        <w:jc w:val="center"/>
      </w:pPr>
      <w:r>
        <w:t>РАБОЧИМ ДНЕМ</w:t>
      </w:r>
    </w:p>
    <w:p w:rsidR="00582B03" w:rsidRDefault="00582B0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82B0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82B03" w:rsidRDefault="00582B0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2B03" w:rsidRDefault="00582B0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82B03" w:rsidRDefault="00582B0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82B03" w:rsidRDefault="00582B03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Ульяновской области</w:t>
            </w:r>
          </w:p>
          <w:p w:rsidR="00582B03" w:rsidRDefault="00582B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12.08.2013 </w:t>
            </w:r>
            <w:hyperlink r:id="rId5">
              <w:r>
                <w:rPr>
                  <w:color w:val="0000FF"/>
                </w:rPr>
                <w:t>N 362-П</w:t>
              </w:r>
            </w:hyperlink>
            <w:r>
              <w:rPr>
                <w:color w:val="392C69"/>
              </w:rPr>
              <w:t xml:space="preserve">, от 15.01.2014 </w:t>
            </w:r>
            <w:hyperlink r:id="rId6">
              <w:r>
                <w:rPr>
                  <w:color w:val="0000FF"/>
                </w:rPr>
                <w:t>N 8-П</w:t>
              </w:r>
            </w:hyperlink>
            <w:r>
              <w:rPr>
                <w:color w:val="392C69"/>
              </w:rPr>
              <w:t xml:space="preserve">, от 27.11.2015 </w:t>
            </w:r>
            <w:hyperlink r:id="rId7">
              <w:r>
                <w:rPr>
                  <w:color w:val="0000FF"/>
                </w:rPr>
                <w:t>N 601-П</w:t>
              </w:r>
            </w:hyperlink>
            <w:r>
              <w:rPr>
                <w:color w:val="392C69"/>
              </w:rPr>
              <w:t>,</w:t>
            </w:r>
          </w:p>
          <w:p w:rsidR="00582B03" w:rsidRDefault="00582B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18.07.2018 </w:t>
            </w:r>
            <w:hyperlink r:id="rId8">
              <w:r>
                <w:rPr>
                  <w:color w:val="0000FF"/>
                </w:rPr>
                <w:t>N 326-П</w:t>
              </w:r>
            </w:hyperlink>
            <w:r>
              <w:rPr>
                <w:color w:val="392C69"/>
              </w:rPr>
              <w:t xml:space="preserve">, от 22.04.2022 </w:t>
            </w:r>
            <w:hyperlink r:id="rId9">
              <w:r>
                <w:rPr>
                  <w:color w:val="0000FF"/>
                </w:rPr>
                <w:t>N 200-П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2B03" w:rsidRDefault="00582B03">
            <w:pPr>
              <w:pStyle w:val="ConsPlusNormal"/>
            </w:pPr>
          </w:p>
        </w:tc>
      </w:tr>
    </w:tbl>
    <w:p w:rsidR="00582B03" w:rsidRDefault="00582B03">
      <w:pPr>
        <w:pStyle w:val="ConsPlusNormal"/>
        <w:jc w:val="both"/>
      </w:pPr>
    </w:p>
    <w:p w:rsidR="00582B03" w:rsidRDefault="00582B03">
      <w:pPr>
        <w:pStyle w:val="ConsPlusNormal"/>
        <w:ind w:firstLine="540"/>
        <w:jc w:val="both"/>
      </w:pPr>
      <w:r>
        <w:t xml:space="preserve">В соответствии со </w:t>
      </w:r>
      <w:hyperlink r:id="rId10">
        <w:r>
          <w:rPr>
            <w:color w:val="0000FF"/>
          </w:rPr>
          <w:t>статьей 119</w:t>
        </w:r>
      </w:hyperlink>
      <w:r>
        <w:t xml:space="preserve"> Трудового кодекса Российской Федерации Правительство Ульяновской области постановляет:</w:t>
      </w:r>
    </w:p>
    <w:p w:rsidR="00582B03" w:rsidRDefault="00582B03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5">
        <w:r>
          <w:rPr>
            <w:color w:val="0000FF"/>
          </w:rPr>
          <w:t>Правила</w:t>
        </w:r>
      </w:hyperlink>
      <w:r>
        <w:t xml:space="preserve"> предоставления в областных государственных учреждениях ежегодного дополнительного оплачиваемого отпуска работникам с ненормированным рабочим днем.</w:t>
      </w:r>
    </w:p>
    <w:p w:rsidR="00582B03" w:rsidRDefault="00582B03">
      <w:pPr>
        <w:pStyle w:val="ConsPlusNormal"/>
        <w:jc w:val="both"/>
      </w:pPr>
      <w:r>
        <w:t xml:space="preserve">(п. 1 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22.04.2022 N 200-П)</w:t>
      </w:r>
    </w:p>
    <w:p w:rsidR="00582B03" w:rsidRDefault="00582B03">
      <w:pPr>
        <w:pStyle w:val="ConsPlusNormal"/>
        <w:spacing w:before="220"/>
        <w:ind w:firstLine="540"/>
        <w:jc w:val="both"/>
      </w:pPr>
      <w:r>
        <w:t xml:space="preserve">2. Утратил силу. - </w:t>
      </w:r>
      <w:hyperlink r:id="rId12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12.08.2013 N 362-П.</w:t>
      </w:r>
    </w:p>
    <w:p w:rsidR="00582B03" w:rsidRDefault="00582B03">
      <w:pPr>
        <w:pStyle w:val="ConsPlusNormal"/>
        <w:jc w:val="both"/>
      </w:pPr>
    </w:p>
    <w:p w:rsidR="00582B03" w:rsidRDefault="00582B03">
      <w:pPr>
        <w:pStyle w:val="ConsPlusNormal"/>
        <w:jc w:val="right"/>
      </w:pPr>
      <w:r>
        <w:t>Исполняющий обязанности</w:t>
      </w:r>
    </w:p>
    <w:p w:rsidR="00582B03" w:rsidRDefault="00582B03">
      <w:pPr>
        <w:pStyle w:val="ConsPlusNormal"/>
        <w:jc w:val="right"/>
      </w:pPr>
      <w:r>
        <w:t>Губернатора - Председателя</w:t>
      </w:r>
    </w:p>
    <w:p w:rsidR="00582B03" w:rsidRDefault="00582B03">
      <w:pPr>
        <w:pStyle w:val="ConsPlusNormal"/>
        <w:jc w:val="right"/>
      </w:pPr>
      <w:r>
        <w:t>Правительства</w:t>
      </w:r>
    </w:p>
    <w:p w:rsidR="00582B03" w:rsidRDefault="00582B03">
      <w:pPr>
        <w:pStyle w:val="ConsPlusNormal"/>
        <w:jc w:val="right"/>
      </w:pPr>
      <w:r>
        <w:t>Ульяновской области</w:t>
      </w:r>
    </w:p>
    <w:p w:rsidR="00582B03" w:rsidRDefault="00582B03">
      <w:pPr>
        <w:pStyle w:val="ConsPlusNormal"/>
        <w:jc w:val="right"/>
      </w:pPr>
      <w:r>
        <w:t>А.И.ЯКУНИН</w:t>
      </w:r>
    </w:p>
    <w:p w:rsidR="00582B03" w:rsidRDefault="00582B03">
      <w:pPr>
        <w:pStyle w:val="ConsPlusNormal"/>
        <w:jc w:val="both"/>
      </w:pPr>
    </w:p>
    <w:p w:rsidR="00582B03" w:rsidRDefault="00582B03">
      <w:pPr>
        <w:pStyle w:val="ConsPlusNormal"/>
        <w:jc w:val="both"/>
      </w:pPr>
    </w:p>
    <w:p w:rsidR="00582B03" w:rsidRDefault="00582B03">
      <w:pPr>
        <w:pStyle w:val="ConsPlusNormal"/>
        <w:jc w:val="both"/>
      </w:pPr>
    </w:p>
    <w:p w:rsidR="00582B03" w:rsidRDefault="00582B03">
      <w:pPr>
        <w:pStyle w:val="ConsPlusNormal"/>
        <w:jc w:val="both"/>
      </w:pPr>
    </w:p>
    <w:p w:rsidR="00582B03" w:rsidRDefault="00582B03">
      <w:pPr>
        <w:pStyle w:val="ConsPlusNormal"/>
        <w:jc w:val="both"/>
      </w:pPr>
    </w:p>
    <w:p w:rsidR="00582B03" w:rsidRDefault="00582B03">
      <w:pPr>
        <w:pStyle w:val="ConsPlusNormal"/>
        <w:jc w:val="right"/>
        <w:outlineLvl w:val="0"/>
      </w:pPr>
      <w:r>
        <w:t>Утверждены</w:t>
      </w:r>
    </w:p>
    <w:p w:rsidR="00582B03" w:rsidRDefault="00582B03">
      <w:pPr>
        <w:pStyle w:val="ConsPlusNormal"/>
        <w:jc w:val="right"/>
      </w:pPr>
      <w:r>
        <w:t>постановлением</w:t>
      </w:r>
    </w:p>
    <w:p w:rsidR="00582B03" w:rsidRDefault="00582B03">
      <w:pPr>
        <w:pStyle w:val="ConsPlusNormal"/>
        <w:jc w:val="right"/>
      </w:pPr>
      <w:r>
        <w:t>Правительства Ульяновской области</w:t>
      </w:r>
    </w:p>
    <w:p w:rsidR="00582B03" w:rsidRDefault="00582B03">
      <w:pPr>
        <w:pStyle w:val="ConsPlusNormal"/>
        <w:jc w:val="right"/>
      </w:pPr>
      <w:r>
        <w:t>от 3 марта 2011 г. N 84-П</w:t>
      </w:r>
    </w:p>
    <w:p w:rsidR="00582B03" w:rsidRDefault="00582B03">
      <w:pPr>
        <w:pStyle w:val="ConsPlusNormal"/>
        <w:jc w:val="both"/>
      </w:pPr>
    </w:p>
    <w:p w:rsidR="00582B03" w:rsidRDefault="00582B03">
      <w:pPr>
        <w:pStyle w:val="ConsPlusTitle"/>
        <w:jc w:val="center"/>
      </w:pPr>
      <w:bookmarkStart w:id="0" w:name="P35"/>
      <w:bookmarkEnd w:id="0"/>
      <w:r>
        <w:t>ПРАВИЛА</w:t>
      </w:r>
    </w:p>
    <w:p w:rsidR="00582B03" w:rsidRDefault="00582B03">
      <w:pPr>
        <w:pStyle w:val="ConsPlusTitle"/>
        <w:jc w:val="center"/>
      </w:pPr>
      <w:r>
        <w:t>ПРЕДОСТАВЛЕНИЯ В ОБЛАСТНЫХ ГОСУДАРСТВЕННЫХ УЧРЕЖДЕНИЯХ</w:t>
      </w:r>
    </w:p>
    <w:p w:rsidR="00582B03" w:rsidRDefault="00582B03">
      <w:pPr>
        <w:pStyle w:val="ConsPlusTitle"/>
        <w:jc w:val="center"/>
      </w:pPr>
      <w:r>
        <w:t>ЕЖЕГОДНОГО ДОПОЛНИТЕЛЬНОГО ОПЛАЧИВАЕМОГО ОТПУСКА РАБОТНИКАМ</w:t>
      </w:r>
    </w:p>
    <w:p w:rsidR="00582B03" w:rsidRDefault="00582B03">
      <w:pPr>
        <w:pStyle w:val="ConsPlusTitle"/>
        <w:jc w:val="center"/>
      </w:pPr>
      <w:r>
        <w:t>С НЕНОРМИРОВАННЫМ РАБОЧИМ ДНЕМ</w:t>
      </w:r>
    </w:p>
    <w:p w:rsidR="00582B03" w:rsidRDefault="00582B0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82B0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82B03" w:rsidRDefault="00582B0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2B03" w:rsidRDefault="00582B0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82B03" w:rsidRDefault="00582B0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82B03" w:rsidRDefault="00582B03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Ульяновской области</w:t>
            </w:r>
          </w:p>
          <w:p w:rsidR="00582B03" w:rsidRDefault="00582B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15.01.2014 </w:t>
            </w:r>
            <w:hyperlink r:id="rId13">
              <w:r>
                <w:rPr>
                  <w:color w:val="0000FF"/>
                </w:rPr>
                <w:t>N 8-П</w:t>
              </w:r>
            </w:hyperlink>
            <w:r>
              <w:rPr>
                <w:color w:val="392C69"/>
              </w:rPr>
              <w:t xml:space="preserve">, от 18.07.2018 </w:t>
            </w:r>
            <w:hyperlink r:id="rId14">
              <w:r>
                <w:rPr>
                  <w:color w:val="0000FF"/>
                </w:rPr>
                <w:t>N 326-П</w:t>
              </w:r>
            </w:hyperlink>
            <w:r>
              <w:rPr>
                <w:color w:val="392C69"/>
              </w:rPr>
              <w:t xml:space="preserve">, от 22.04.2022 </w:t>
            </w:r>
            <w:hyperlink r:id="rId15">
              <w:r>
                <w:rPr>
                  <w:color w:val="0000FF"/>
                </w:rPr>
                <w:t>N 200-П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2B03" w:rsidRDefault="00582B03">
            <w:pPr>
              <w:pStyle w:val="ConsPlusNormal"/>
            </w:pPr>
          </w:p>
        </w:tc>
      </w:tr>
    </w:tbl>
    <w:p w:rsidR="00582B03" w:rsidRDefault="00582B03">
      <w:pPr>
        <w:pStyle w:val="ConsPlusNormal"/>
        <w:jc w:val="both"/>
      </w:pPr>
    </w:p>
    <w:p w:rsidR="00582B03" w:rsidRDefault="00582B03">
      <w:pPr>
        <w:pStyle w:val="ConsPlusNormal"/>
        <w:ind w:firstLine="540"/>
        <w:jc w:val="both"/>
      </w:pPr>
      <w:r>
        <w:t xml:space="preserve">1. Настоящие Правила устанавливают порядок и условия предоставления в областных </w:t>
      </w:r>
      <w:r>
        <w:lastRenderedPageBreak/>
        <w:t>государственных учреждениях (далее - учреждения) ежегодного дополнительного оплачиваемого отпуска (далее - дополнительный отпуск) работникам с ненормированным рабочим днем.</w:t>
      </w:r>
    </w:p>
    <w:p w:rsidR="00582B03" w:rsidRDefault="00582B03">
      <w:pPr>
        <w:pStyle w:val="ConsPlusNormal"/>
        <w:jc w:val="both"/>
      </w:pPr>
      <w:r>
        <w:t xml:space="preserve">(п. 1 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22.04.2022 N 200-П)</w:t>
      </w:r>
    </w:p>
    <w:p w:rsidR="00582B03" w:rsidRDefault="00582B03">
      <w:pPr>
        <w:pStyle w:val="ConsPlusNormal"/>
        <w:spacing w:before="220"/>
        <w:ind w:firstLine="540"/>
        <w:jc w:val="both"/>
      </w:pPr>
      <w:r>
        <w:t xml:space="preserve">2. Утратил силу. - </w:t>
      </w:r>
      <w:hyperlink r:id="rId17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22.04.2022 N 200-П.</w:t>
      </w:r>
    </w:p>
    <w:p w:rsidR="00582B03" w:rsidRDefault="00582B03">
      <w:pPr>
        <w:pStyle w:val="ConsPlusNormal"/>
        <w:spacing w:before="220"/>
        <w:ind w:firstLine="540"/>
        <w:jc w:val="both"/>
      </w:pPr>
      <w:r>
        <w:t>3. Перечень должностей работников с ненормированным рабочим днем, имеющих право на дополнительный отпуск, устанавливается коллективным договором, соглашениями или локальным нормативным актом учреждения, принимаемым с учетом мнения представительного органа работников.</w:t>
      </w:r>
    </w:p>
    <w:p w:rsidR="00582B03" w:rsidRDefault="00582B03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18.07.2018 N 326-П)</w:t>
      </w:r>
    </w:p>
    <w:p w:rsidR="00582B03" w:rsidRDefault="00582B03">
      <w:pPr>
        <w:pStyle w:val="ConsPlusNormal"/>
        <w:spacing w:before="220"/>
        <w:ind w:firstLine="540"/>
        <w:jc w:val="both"/>
      </w:pPr>
      <w:r>
        <w:t>В перечень должностей работников с ненормированным рабочим днем включаются лица, труд которых в течение рабочего дня не поддается точному учету, лица, которые распределяют рабочее время по своему усмотрению, а также лица, рабочее время которых по характеру работы делится на части неопределенной продолжительности.</w:t>
      </w:r>
    </w:p>
    <w:p w:rsidR="00582B03" w:rsidRDefault="00582B03">
      <w:pPr>
        <w:pStyle w:val="ConsPlusNormal"/>
        <w:spacing w:before="220"/>
        <w:ind w:firstLine="540"/>
        <w:jc w:val="both"/>
      </w:pPr>
      <w:r>
        <w:t>4. Продолжительность дополнительного отпуска по соответствующим должностям (профессиям, специальностям, конкретным видам поручаемых работникам работ) устанавливается коллективным договором или правилами внутреннего трудового распорядка учреждения и зависит от объема работы, степени напряженности труда, возможности работника выполнять свои трудовые обязанности за пределами нормальной продолжительности рабочего времени и других условий.</w:t>
      </w:r>
    </w:p>
    <w:p w:rsidR="00582B03" w:rsidRDefault="00582B03">
      <w:pPr>
        <w:pStyle w:val="ConsPlusNormal"/>
        <w:jc w:val="both"/>
      </w:pPr>
      <w:r>
        <w:t xml:space="preserve">(в ред. постановлений Правительства Ульяновской области от 18.07.2018 </w:t>
      </w:r>
      <w:hyperlink r:id="rId19">
        <w:r>
          <w:rPr>
            <w:color w:val="0000FF"/>
          </w:rPr>
          <w:t>N 326-П</w:t>
        </w:r>
      </w:hyperlink>
      <w:r>
        <w:t xml:space="preserve">, от 22.04.2022 </w:t>
      </w:r>
      <w:hyperlink r:id="rId20">
        <w:r>
          <w:rPr>
            <w:color w:val="0000FF"/>
          </w:rPr>
          <w:t>N 200-П</w:t>
        </w:r>
      </w:hyperlink>
      <w:r>
        <w:t>)</w:t>
      </w:r>
    </w:p>
    <w:p w:rsidR="00582B03" w:rsidRDefault="00582B03">
      <w:pPr>
        <w:pStyle w:val="ConsPlusNormal"/>
        <w:spacing w:before="220"/>
        <w:ind w:firstLine="540"/>
        <w:jc w:val="both"/>
      </w:pPr>
      <w:r>
        <w:t>5. Продолжительность дополнительного отпуска не может быть менее трех календарных дней.</w:t>
      </w:r>
    </w:p>
    <w:p w:rsidR="00582B03" w:rsidRDefault="00582B03">
      <w:pPr>
        <w:pStyle w:val="ConsPlusNormal"/>
        <w:jc w:val="both"/>
      </w:pPr>
      <w:r>
        <w:t xml:space="preserve">(п. 5 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15.01.2014 N 8-П)</w:t>
      </w:r>
    </w:p>
    <w:p w:rsidR="00582B03" w:rsidRDefault="00582B03">
      <w:pPr>
        <w:pStyle w:val="ConsPlusNormal"/>
        <w:spacing w:before="220"/>
        <w:ind w:firstLine="540"/>
        <w:jc w:val="both"/>
      </w:pPr>
      <w:r>
        <w:t>6. Право на дополнительный отпуск возникает у работника независимо от продолжительности работы в условиях ненормированного рабочего дня.</w:t>
      </w:r>
    </w:p>
    <w:p w:rsidR="00582B03" w:rsidRDefault="00582B03">
      <w:pPr>
        <w:pStyle w:val="ConsPlusNormal"/>
        <w:spacing w:before="220"/>
        <w:ind w:firstLine="540"/>
        <w:jc w:val="both"/>
      </w:pPr>
      <w:r>
        <w:t>7. Дополнительный отпуск суммируется с ежегодным основным оплачиваемым отпуском (в том числе удлиненным), а также другими ежегодными дополнительными оплачиваемыми отпусками, установленными законодательством.</w:t>
      </w:r>
    </w:p>
    <w:p w:rsidR="00582B03" w:rsidRDefault="00582B03">
      <w:pPr>
        <w:pStyle w:val="ConsPlusNormal"/>
        <w:spacing w:before="220"/>
        <w:ind w:firstLine="540"/>
        <w:jc w:val="both"/>
      </w:pPr>
      <w:r>
        <w:t>8. В случае переноса либо неиспользования дополнительного отпуска, а также увольнения право на указанный отпуск реализуется в порядке, установленном трудовым законодательством Российской Федерации для ежегодных оплачиваемых отпусков.</w:t>
      </w:r>
    </w:p>
    <w:p w:rsidR="00582B03" w:rsidRDefault="00582B03">
      <w:pPr>
        <w:pStyle w:val="ConsPlusNormal"/>
        <w:spacing w:before="220"/>
        <w:ind w:firstLine="540"/>
        <w:jc w:val="both"/>
      </w:pPr>
      <w:r>
        <w:t>9. В тех случаях, когда ненормированный рабочий день установлен работнику в связи с его переводом на другую работу в том же учреждении, дополнительный отпуск предоставляется пропорционально времени, отработанному на должности (по профессии), дающей право на этот отпуск.</w:t>
      </w:r>
    </w:p>
    <w:p w:rsidR="00582B03" w:rsidRDefault="00582B03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18.07.2018 N 326-П)</w:t>
      </w:r>
    </w:p>
    <w:p w:rsidR="00582B03" w:rsidRDefault="00582B03">
      <w:pPr>
        <w:pStyle w:val="ConsPlusNormal"/>
        <w:spacing w:before="220"/>
        <w:ind w:firstLine="540"/>
        <w:jc w:val="both"/>
      </w:pPr>
      <w:r>
        <w:t>Пропорционально отработанному времени дополнительный отпуск предоставляется и в случае изменения должности (профессии) работника с разной продолжительностью дополнительного отпуска.</w:t>
      </w:r>
    </w:p>
    <w:p w:rsidR="00582B03" w:rsidRDefault="00582B03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18.07.2018 N 326-П)</w:t>
      </w:r>
    </w:p>
    <w:p w:rsidR="00582B03" w:rsidRDefault="00582B03">
      <w:pPr>
        <w:pStyle w:val="ConsPlusNormal"/>
        <w:spacing w:before="220"/>
        <w:ind w:firstLine="540"/>
        <w:jc w:val="both"/>
      </w:pPr>
      <w:r>
        <w:t xml:space="preserve">10 - 11. Утратили силу. - </w:t>
      </w:r>
      <w:hyperlink r:id="rId24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22.04.2022 N 200-П.</w:t>
      </w:r>
    </w:p>
    <w:p w:rsidR="00582B03" w:rsidRDefault="00582B03">
      <w:pPr>
        <w:pStyle w:val="ConsPlusNormal"/>
        <w:jc w:val="both"/>
      </w:pPr>
    </w:p>
    <w:p w:rsidR="00582B03" w:rsidRDefault="00582B03">
      <w:pPr>
        <w:pStyle w:val="ConsPlusNormal"/>
        <w:jc w:val="both"/>
      </w:pPr>
    </w:p>
    <w:p w:rsidR="00582B03" w:rsidRDefault="00582B0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6627E" w:rsidRDefault="0076627E">
      <w:bookmarkStart w:id="1" w:name="_GoBack"/>
      <w:bookmarkEnd w:id="1"/>
    </w:p>
    <w:sectPr w:rsidR="0076627E" w:rsidSect="00EC1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B03"/>
    <w:rsid w:val="00582B03"/>
    <w:rsid w:val="0076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D74972-840A-4D4B-BB5D-96F7028F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2B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82B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82B0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44453&amp;dst=100005" TargetMode="External"/><Relationship Id="rId13" Type="http://schemas.openxmlformats.org/officeDocument/2006/relationships/hyperlink" Target="https://login.consultant.ru/link/?req=doc&amp;base=RLAW076&amp;n=27188&amp;dst=100005" TargetMode="External"/><Relationship Id="rId18" Type="http://schemas.openxmlformats.org/officeDocument/2006/relationships/hyperlink" Target="https://login.consultant.ru/link/?req=doc&amp;base=RLAW076&amp;n=44453&amp;dst=100011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76&amp;n=27188&amp;dst=100005" TargetMode="External"/><Relationship Id="rId7" Type="http://schemas.openxmlformats.org/officeDocument/2006/relationships/hyperlink" Target="https://login.consultant.ru/link/?req=doc&amp;base=RLAW076&amp;n=60969&amp;dst=100008" TargetMode="External"/><Relationship Id="rId12" Type="http://schemas.openxmlformats.org/officeDocument/2006/relationships/hyperlink" Target="https://login.consultant.ru/link/?req=doc&amp;base=RLAW076&amp;n=75021&amp;dst=100115" TargetMode="External"/><Relationship Id="rId17" Type="http://schemas.openxmlformats.org/officeDocument/2006/relationships/hyperlink" Target="https://login.consultant.ru/link/?req=doc&amp;base=RLAW076&amp;n=63299&amp;dst=100015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76&amp;n=63299&amp;dst=100013" TargetMode="External"/><Relationship Id="rId20" Type="http://schemas.openxmlformats.org/officeDocument/2006/relationships/hyperlink" Target="https://login.consultant.ru/link/?req=doc&amp;base=RLAW076&amp;n=63299&amp;dst=10001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6&amp;n=27188&amp;dst=100005" TargetMode="External"/><Relationship Id="rId11" Type="http://schemas.openxmlformats.org/officeDocument/2006/relationships/hyperlink" Target="https://login.consultant.ru/link/?req=doc&amp;base=RLAW076&amp;n=63299&amp;dst=100008" TargetMode="External"/><Relationship Id="rId24" Type="http://schemas.openxmlformats.org/officeDocument/2006/relationships/hyperlink" Target="https://login.consultant.ru/link/?req=doc&amp;base=RLAW076&amp;n=63299&amp;dst=100017" TargetMode="External"/><Relationship Id="rId5" Type="http://schemas.openxmlformats.org/officeDocument/2006/relationships/hyperlink" Target="https://login.consultant.ru/link/?req=doc&amp;base=RLAW076&amp;n=75021&amp;dst=100115" TargetMode="External"/><Relationship Id="rId15" Type="http://schemas.openxmlformats.org/officeDocument/2006/relationships/hyperlink" Target="https://login.consultant.ru/link/?req=doc&amp;base=RLAW076&amp;n=63299&amp;dst=100010" TargetMode="External"/><Relationship Id="rId23" Type="http://schemas.openxmlformats.org/officeDocument/2006/relationships/hyperlink" Target="https://login.consultant.ru/link/?req=doc&amp;base=RLAW076&amp;n=44453&amp;dst=100015" TargetMode="External"/><Relationship Id="rId10" Type="http://schemas.openxmlformats.org/officeDocument/2006/relationships/hyperlink" Target="https://login.consultant.ru/link/?req=doc&amp;base=LAW&amp;n=475114&amp;dst=102581" TargetMode="External"/><Relationship Id="rId19" Type="http://schemas.openxmlformats.org/officeDocument/2006/relationships/hyperlink" Target="https://login.consultant.ru/link/?req=doc&amp;base=RLAW076&amp;n=44453&amp;dst=10001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76&amp;n=63299&amp;dst=100005" TargetMode="External"/><Relationship Id="rId14" Type="http://schemas.openxmlformats.org/officeDocument/2006/relationships/hyperlink" Target="https://login.consultant.ru/link/?req=doc&amp;base=RLAW076&amp;n=44453&amp;dst=100008" TargetMode="External"/><Relationship Id="rId22" Type="http://schemas.openxmlformats.org/officeDocument/2006/relationships/hyperlink" Target="https://login.consultant.ru/link/?req=doc&amp;base=RLAW076&amp;n=44453&amp;dst=1000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admingis</dc:creator>
  <cp:keywords/>
  <dc:description/>
  <cp:lastModifiedBy>admingis</cp:lastModifiedBy>
  <cp:revision>1</cp:revision>
  <dcterms:created xsi:type="dcterms:W3CDTF">2024-10-15T11:39:00Z</dcterms:created>
  <dcterms:modified xsi:type="dcterms:W3CDTF">2024-10-15T11:39:00Z</dcterms:modified>
</cp:coreProperties>
</file>