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A0C" w:rsidRDefault="00155A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5A0C" w:rsidRDefault="00155A0C">
      <w:pPr>
        <w:pStyle w:val="ConsPlusNormal"/>
        <w:jc w:val="both"/>
        <w:outlineLvl w:val="0"/>
      </w:pPr>
    </w:p>
    <w:p w:rsidR="00155A0C" w:rsidRDefault="00155A0C">
      <w:pPr>
        <w:pStyle w:val="ConsPlusTitle"/>
        <w:jc w:val="center"/>
        <w:outlineLvl w:val="0"/>
      </w:pPr>
      <w:r>
        <w:t>ПРАВИТЕЛЬСТВО УЛЬЯНОВСКОЙ ОБЛАСТИ</w:t>
      </w:r>
    </w:p>
    <w:p w:rsidR="00155A0C" w:rsidRDefault="00155A0C">
      <w:pPr>
        <w:pStyle w:val="ConsPlusTitle"/>
        <w:ind w:firstLine="540"/>
        <w:jc w:val="both"/>
      </w:pPr>
    </w:p>
    <w:p w:rsidR="00155A0C" w:rsidRDefault="00155A0C">
      <w:pPr>
        <w:pStyle w:val="ConsPlusTitle"/>
        <w:jc w:val="center"/>
      </w:pPr>
      <w:r>
        <w:t>ПОСТАНОВЛЕНИЕ</w:t>
      </w:r>
    </w:p>
    <w:p w:rsidR="00155A0C" w:rsidRDefault="00155A0C">
      <w:pPr>
        <w:pStyle w:val="ConsPlusTitle"/>
        <w:jc w:val="center"/>
      </w:pPr>
      <w:r>
        <w:t>от 12 декабря 2022 г. N 738-П</w:t>
      </w:r>
    </w:p>
    <w:p w:rsidR="00155A0C" w:rsidRDefault="00155A0C">
      <w:pPr>
        <w:pStyle w:val="ConsPlusTitle"/>
        <w:ind w:firstLine="540"/>
        <w:jc w:val="both"/>
      </w:pPr>
    </w:p>
    <w:p w:rsidR="00155A0C" w:rsidRDefault="00155A0C">
      <w:pPr>
        <w:pStyle w:val="ConsPlusTitle"/>
        <w:jc w:val="center"/>
      </w:pPr>
      <w:r>
        <w:t>О МЕЖВЕДОМСТВЕННОЙ КОМИССИИ, ПРОИЗВОДЯЩЕЙ ОЦЕНКУ</w:t>
      </w:r>
    </w:p>
    <w:p w:rsidR="00155A0C" w:rsidRDefault="00155A0C">
      <w:pPr>
        <w:pStyle w:val="ConsPlusTitle"/>
        <w:jc w:val="center"/>
      </w:pPr>
      <w:r>
        <w:t>ОРГАНИЗАЦИЙ, ОБЕСПЕЧИВАЮЩИХ ТРУДОУСТРОЙСТВО УЧАСТНИКОВ</w:t>
      </w:r>
    </w:p>
    <w:p w:rsidR="00155A0C" w:rsidRDefault="00155A0C">
      <w:pPr>
        <w:pStyle w:val="ConsPlusTitle"/>
        <w:jc w:val="center"/>
      </w:pPr>
      <w:r>
        <w:t>ЧЕМПИОНАТОВ "АБИЛИМПИКС"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29.12.2021 N 927 "О Всероссийском рейтинге лучших работодателей, обеспечивающих трудоустройство участников чемпионатов "Абилимпикс" Правительство Ульяновской области постановляет: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1. Создать межведомственную комиссию, производящую оценку организаций, обеспечивающих трудоустройство участников чемпионатов "Абилимпикс".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28">
        <w:r>
          <w:rPr>
            <w:color w:val="0000FF"/>
          </w:rPr>
          <w:t>Положение</w:t>
        </w:r>
      </w:hyperlink>
      <w:r>
        <w:t xml:space="preserve"> о межведомственной комиссии, производящей оценку организаций, обеспечивающих трудоустройство участников чемпионатов "Абилимпикс".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right"/>
      </w:pPr>
      <w:r>
        <w:t>Председатель</w:t>
      </w:r>
    </w:p>
    <w:p w:rsidR="00155A0C" w:rsidRDefault="00155A0C">
      <w:pPr>
        <w:pStyle w:val="ConsPlusNormal"/>
        <w:jc w:val="right"/>
      </w:pPr>
      <w:r>
        <w:t>Правительства Ульяновской области</w:t>
      </w:r>
    </w:p>
    <w:p w:rsidR="00155A0C" w:rsidRDefault="00155A0C">
      <w:pPr>
        <w:pStyle w:val="ConsPlusNormal"/>
        <w:jc w:val="right"/>
      </w:pPr>
      <w:r>
        <w:t>В.Н.РАЗУМКОВ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right"/>
        <w:outlineLvl w:val="0"/>
      </w:pPr>
      <w:r>
        <w:t>Утверждено</w:t>
      </w:r>
    </w:p>
    <w:p w:rsidR="00155A0C" w:rsidRDefault="00155A0C">
      <w:pPr>
        <w:pStyle w:val="ConsPlusNormal"/>
        <w:jc w:val="right"/>
      </w:pPr>
      <w:r>
        <w:t>постановлением</w:t>
      </w:r>
    </w:p>
    <w:p w:rsidR="00155A0C" w:rsidRDefault="00155A0C">
      <w:pPr>
        <w:pStyle w:val="ConsPlusNormal"/>
        <w:jc w:val="right"/>
      </w:pPr>
      <w:r>
        <w:t>Правительства Ульяновской области</w:t>
      </w:r>
    </w:p>
    <w:p w:rsidR="00155A0C" w:rsidRDefault="00155A0C">
      <w:pPr>
        <w:pStyle w:val="ConsPlusNormal"/>
        <w:jc w:val="right"/>
      </w:pPr>
      <w:r>
        <w:t>от 12 декабря 2022 г. N 738-П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Title"/>
        <w:jc w:val="center"/>
      </w:pPr>
      <w:bookmarkStart w:id="0" w:name="P28"/>
      <w:bookmarkEnd w:id="0"/>
      <w:r>
        <w:t>ПОЛОЖЕНИЕ</w:t>
      </w:r>
    </w:p>
    <w:p w:rsidR="00155A0C" w:rsidRDefault="00155A0C">
      <w:pPr>
        <w:pStyle w:val="ConsPlusTitle"/>
        <w:jc w:val="center"/>
      </w:pPr>
      <w:r>
        <w:t>О МЕЖВЕДОМСТВЕННОЙ КОМИССИИ, ПРОИЗВОДЯЩЕЙ ОЦЕНКУ</w:t>
      </w:r>
    </w:p>
    <w:p w:rsidR="00155A0C" w:rsidRDefault="00155A0C">
      <w:pPr>
        <w:pStyle w:val="ConsPlusTitle"/>
        <w:jc w:val="center"/>
      </w:pPr>
      <w:r>
        <w:t>ОРГАНИЗАЦИЙ, ОБЕСПЕЧИВАЮЩИХ ТРУДОУСТРОЙСТВО</w:t>
      </w:r>
    </w:p>
    <w:p w:rsidR="00155A0C" w:rsidRDefault="00155A0C">
      <w:pPr>
        <w:pStyle w:val="ConsPlusTitle"/>
        <w:jc w:val="center"/>
      </w:pPr>
      <w:r>
        <w:t>УЧАСТНИКОВ ЧЕМПИОНАТОВ "АБИЛИМПИКС"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Title"/>
        <w:jc w:val="center"/>
        <w:outlineLvl w:val="1"/>
      </w:pPr>
      <w:r>
        <w:t>1. Общие положения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ind w:firstLine="540"/>
        <w:jc w:val="both"/>
      </w:pPr>
      <w:r>
        <w:t xml:space="preserve">1.1. Межведомственная комиссия, производящая оценку организаций, обеспечивающих трудоустройство участников чемпионатов "Абилимпикс" (далее - комиссия), является коллегиальным органом, производящим в соответствии с </w:t>
      </w:r>
      <w:hyperlink r:id="rId6">
        <w:r>
          <w:rPr>
            <w:color w:val="0000FF"/>
          </w:rPr>
          <w:t>пунктом 10</w:t>
        </w:r>
      </w:hyperlink>
      <w:r>
        <w:t xml:space="preserve"> приложения N 1 к приказу Министерства труда и социальной защиты Российской Федерации от 29.12.2021 N 927 "О Всероссийском рейтинге лучших работодателей, обеспечивающих, трудоустройство участников чемпионатов "Абилимпикс" (далее - приказ) оценку организаций, осуществляющих деятельность на территории Ульяновской области и обеспечивающих трудоустройство участников чемпионатов "Абилимпикс" (далее - организации).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lastRenderedPageBreak/>
        <w:t xml:space="preserve">1.2. Комиссия в своей деятельности руководствуется. </w:t>
      </w:r>
      <w:hyperlink r:id="rId7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</w:t>
      </w:r>
      <w:hyperlink r:id="rId8">
        <w:r>
          <w:rPr>
            <w:color w:val="0000FF"/>
          </w:rPr>
          <w:t>приказом</w:t>
        </w:r>
      </w:hyperlink>
      <w:r>
        <w:t xml:space="preserve"> и иными нормативными правовыми актами Российской Федерации, </w:t>
      </w:r>
      <w:hyperlink r:id="rId9">
        <w:r>
          <w:rPr>
            <w:color w:val="0000FF"/>
          </w:rPr>
          <w:t>Уставом</w:t>
        </w:r>
      </w:hyperlink>
      <w:r>
        <w:t xml:space="preserve"> Ульяновской области, законами Ульяновской области, иными нормативными правовыми актами Ульяновской, области и настоящим Положением.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Title"/>
        <w:jc w:val="center"/>
        <w:outlineLvl w:val="1"/>
      </w:pPr>
      <w:bookmarkStart w:id="1" w:name="P38"/>
      <w:bookmarkEnd w:id="1"/>
      <w:r>
        <w:t>2. Функции комиссии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ind w:firstLine="540"/>
        <w:jc w:val="both"/>
      </w:pPr>
      <w:r>
        <w:t>Комиссия осуществляет следующие функции: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 xml:space="preserve">1) рассматривает данные, представленные организациями за предыдущий календарный год, в соответствии с </w:t>
      </w:r>
      <w:hyperlink r:id="rId10">
        <w:r>
          <w:rPr>
            <w:color w:val="0000FF"/>
          </w:rPr>
          <w:t>приложением N 3</w:t>
        </w:r>
      </w:hyperlink>
      <w:r>
        <w:t xml:space="preserve"> к приказу;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 xml:space="preserve">2) производит оценку организаций в соответствии с </w:t>
      </w:r>
      <w:hyperlink r:id="rId11">
        <w:r>
          <w:rPr>
            <w:color w:val="0000FF"/>
          </w:rPr>
          <w:t>приложением N 2</w:t>
        </w:r>
      </w:hyperlink>
      <w:r>
        <w:t xml:space="preserve"> к приказу.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Title"/>
        <w:jc w:val="center"/>
        <w:outlineLvl w:val="1"/>
      </w:pPr>
      <w:r>
        <w:t>3. Состав и организация деятельности комиссии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ind w:firstLine="540"/>
        <w:jc w:val="both"/>
      </w:pPr>
      <w:r>
        <w:t>3.1. В состав комиссии входят председатель комиссии, заместитель председателя комиссии, секретарь комиссии и члены комиссии.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3.2. В состав комиссии включаются представители Агентства по развитию человеческого потенциала и трудовых ресурсов Ульяновской области (далее - Агентство), Министерства просвещения и воспитания Ульяновской области, областного государственного автономного учреждения "Институт развития образования", а также по согласованию представители общественных организаций инвалидов, действующих на территории Ульяновской области.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3.3. Состав комиссии утверждается распоряжением Правительства Ульяновской области.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3.4. Председатель комиссии обладает правами члена комиссии, а также: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1) осуществляет общее руководство деятельностью комиссии;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2) утверждает дату, время и место проведения заседаний комиссии;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3) проводит заседания комиссии и председательствует на этих заседаниях;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4) подписывает протоколы заседаний комиссии.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3.5. Заместитель председателя комиссии обладает правами члена комиссии, а также в отсутствие председателя комиссии исполняет его функции.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3.6. Секретарь комиссии обладает правами члена комиссии, а также: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1) информирует членов комиссии о месте, дате и времени проведения заседаний комиссии, о подлежащих к рассмотрению вопросах, а также обеспечивает направление необходимых материалов членам комиссии за три рабочих дня до дня проведения заседания комиссии;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2) оформляет протоколы заседаний комиссии.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3.7. Члены комиссии: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1) участвуют в заседаниях комиссии лично, пользуясь при этом правом решающего голоса по всем рассматриваемым комиссией вопросам;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2) выступают на заседаниях комиссии.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 xml:space="preserve">3.8. Заседания комиссии проводятся ежегодно не ранее 1 февраля и не позднее 15 февраля </w:t>
      </w:r>
      <w:r>
        <w:lastRenderedPageBreak/>
        <w:t xml:space="preserve">текущего года в целях исполнения функций комиссии, указанных в </w:t>
      </w:r>
      <w:hyperlink w:anchor="P38">
        <w:r>
          <w:rPr>
            <w:color w:val="0000FF"/>
          </w:rPr>
          <w:t>разделе 2</w:t>
        </w:r>
      </w:hyperlink>
      <w:r>
        <w:t xml:space="preserve"> настоящего Положения.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3.9. Заседание комиссии считается правомочным, если в нем участвуют более половины от установленного числа ее членов.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3.10. Решения комиссии принимаются открытым голосованием большинством голосов от числа членов комиссии, присутствующих на ее заседании. В случае равенства числа голосов решающим является голос председательствующего на заседании комиссии.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3.11. Решения комиссии отражаются в протоколе заседания комиссии, который подписывается лицом, председательствующим на заседании комиссии, и секретарем комиссии в течение трех рабочих дней со дня проведения заседания комиссии. Протокол заседания комиссии направляется в Министерство труда и социальной защиты Российской Федерации до 22 февраля текущего года.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3.12. Протоколы заседаний комиссии хранятся у секретаря комиссии не менее трех лет.</w:t>
      </w:r>
    </w:p>
    <w:p w:rsidR="00155A0C" w:rsidRDefault="00155A0C">
      <w:pPr>
        <w:pStyle w:val="ConsPlusNormal"/>
        <w:spacing w:before="220"/>
        <w:ind w:firstLine="540"/>
        <w:jc w:val="both"/>
      </w:pPr>
      <w:r>
        <w:t>3.13. Организационно-техническое и информационно-аналитическое обеспечение деятельности комиссии осуществляет Агентство.</w:t>
      </w: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jc w:val="both"/>
      </w:pPr>
    </w:p>
    <w:p w:rsidR="00155A0C" w:rsidRDefault="00155A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15D4" w:rsidRDefault="00CF15D4">
      <w:bookmarkStart w:id="2" w:name="_GoBack"/>
      <w:bookmarkEnd w:id="2"/>
    </w:p>
    <w:sectPr w:rsidR="00CF15D4" w:rsidSect="0069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0C"/>
    <w:rsid w:val="00155A0C"/>
    <w:rsid w:val="00CF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842CB-9C1B-443C-8651-44BF5A51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5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55A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55A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76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9769&amp;dst=100051" TargetMode="External"/><Relationship Id="rId11" Type="http://schemas.openxmlformats.org/officeDocument/2006/relationships/hyperlink" Target="https://login.consultant.ru/link/?req=doc&amp;base=LAW&amp;n=409769&amp;dst=100063" TargetMode="External"/><Relationship Id="rId5" Type="http://schemas.openxmlformats.org/officeDocument/2006/relationships/hyperlink" Target="https://login.consultant.ru/link/?req=doc&amp;base=LAW&amp;n=409769" TargetMode="External"/><Relationship Id="rId10" Type="http://schemas.openxmlformats.org/officeDocument/2006/relationships/hyperlink" Target="https://login.consultant.ru/link/?req=doc&amp;base=LAW&amp;n=409769&amp;dst=10015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56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2024-10-16T07:10:00Z</dcterms:created>
  <dcterms:modified xsi:type="dcterms:W3CDTF">2024-10-16T07:10:00Z</dcterms:modified>
</cp:coreProperties>
</file>