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7A9" w:rsidRDefault="004B67A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B67A9" w:rsidRDefault="004B67A9">
      <w:pPr>
        <w:pStyle w:val="ConsPlusNormal"/>
        <w:jc w:val="both"/>
        <w:outlineLvl w:val="0"/>
      </w:pPr>
    </w:p>
    <w:p w:rsidR="004B67A9" w:rsidRDefault="004B67A9">
      <w:pPr>
        <w:pStyle w:val="ConsPlusTitle"/>
        <w:jc w:val="center"/>
        <w:outlineLvl w:val="0"/>
      </w:pPr>
      <w:r>
        <w:t>ГУБЕРНАТОР УЛЬЯНОВСКОЙ ОБЛАСТИ</w:t>
      </w:r>
    </w:p>
    <w:p w:rsidR="004B67A9" w:rsidRDefault="004B67A9">
      <w:pPr>
        <w:pStyle w:val="ConsPlusTitle"/>
        <w:jc w:val="center"/>
      </w:pPr>
    </w:p>
    <w:p w:rsidR="004B67A9" w:rsidRDefault="004B67A9">
      <w:pPr>
        <w:pStyle w:val="ConsPlusTitle"/>
        <w:jc w:val="center"/>
      </w:pPr>
      <w:r>
        <w:t>УКАЗ</w:t>
      </w:r>
    </w:p>
    <w:p w:rsidR="004B67A9" w:rsidRDefault="004B67A9">
      <w:pPr>
        <w:pStyle w:val="ConsPlusTitle"/>
        <w:jc w:val="center"/>
      </w:pPr>
      <w:r>
        <w:t>от 13 февраля 2023 г. N 16</w:t>
      </w:r>
    </w:p>
    <w:p w:rsidR="004B67A9" w:rsidRDefault="004B67A9">
      <w:pPr>
        <w:pStyle w:val="ConsPlusTitle"/>
        <w:jc w:val="center"/>
      </w:pPr>
    </w:p>
    <w:p w:rsidR="004B67A9" w:rsidRDefault="004B67A9">
      <w:pPr>
        <w:pStyle w:val="ConsPlusTitle"/>
        <w:jc w:val="center"/>
      </w:pPr>
      <w:r>
        <w:t>О КООРДИНАЦИОННОМ СОВЕТЕ ПО ВОПРОСАМ РЕАЛИЗАЦИИ</w:t>
      </w:r>
    </w:p>
    <w:p w:rsidR="004B67A9" w:rsidRDefault="004B67A9">
      <w:pPr>
        <w:pStyle w:val="ConsPlusTitle"/>
        <w:jc w:val="center"/>
      </w:pPr>
      <w:r>
        <w:t>ГОСУДАРСТВЕННОЙ МИГРАЦИОННОЙ ПОЛИТИКИ В УЛЬЯНОВСКОЙ ОБЛАСТИ</w:t>
      </w:r>
    </w:p>
    <w:p w:rsidR="004B67A9" w:rsidRDefault="004B67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B67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7A9" w:rsidRDefault="004B67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7A9" w:rsidRDefault="004B67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67A9" w:rsidRDefault="004B67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67A9" w:rsidRDefault="004B67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Ульяновской области от 22.11.2023 N 113)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7A9" w:rsidRDefault="004B67A9">
            <w:pPr>
              <w:pStyle w:val="ConsPlusNormal"/>
            </w:pPr>
          </w:p>
        </w:tc>
      </w:tr>
    </w:tbl>
    <w:p w:rsidR="004B67A9" w:rsidRDefault="004B67A9">
      <w:pPr>
        <w:pStyle w:val="ConsPlusNormal"/>
        <w:jc w:val="both"/>
      </w:pPr>
    </w:p>
    <w:p w:rsidR="004B67A9" w:rsidRDefault="004B67A9">
      <w:pPr>
        <w:pStyle w:val="ConsPlusNormal"/>
        <w:ind w:firstLine="540"/>
        <w:jc w:val="both"/>
      </w:pPr>
      <w:r>
        <w:t xml:space="preserve">В целях создания дополнительных условий для эффективной реализации в Ульяновской области единой государственной миграционной политики и руководствуясь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02.07.2005 N 773 "Вопросы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власти",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Российской Федерации от 14.09.2012 N 1289 "О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рубежом" и </w:t>
      </w:r>
      <w:hyperlink r:id="rId8">
        <w:r>
          <w:rPr>
            <w:color w:val="0000FF"/>
          </w:rPr>
          <w:t>Указом</w:t>
        </w:r>
      </w:hyperlink>
      <w:r>
        <w:t xml:space="preserve"> Президента Российской Федерации от 31.10.2018 N 622 "О Концепции государственной миграционной политики Российской Федерации на 20192025 годы", постановляю:</w:t>
      </w:r>
    </w:p>
    <w:p w:rsidR="004B67A9" w:rsidRDefault="004B67A9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указа</w:t>
        </w:r>
      </w:hyperlink>
      <w:r>
        <w:t xml:space="preserve"> Губернатора Ульяновской области от 22.11.2023 N 113)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1. Создать Координационный совет по вопросам реализации государственной миграционной политики в Ульяновской области.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0">
        <w:r>
          <w:rPr>
            <w:color w:val="0000FF"/>
          </w:rPr>
          <w:t>Положение</w:t>
        </w:r>
      </w:hyperlink>
      <w:r>
        <w:t xml:space="preserve"> о Координационном совете по вопросам реализации государственной миграционной политики в Ульяновской области.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3. Настоящий указ вступает в силу на следующий день после дня его официального опубликования.</w:t>
      </w:r>
    </w:p>
    <w:p w:rsidR="004B67A9" w:rsidRDefault="004B67A9">
      <w:pPr>
        <w:pStyle w:val="ConsPlusNormal"/>
        <w:jc w:val="both"/>
      </w:pPr>
    </w:p>
    <w:p w:rsidR="004B67A9" w:rsidRDefault="004B67A9">
      <w:pPr>
        <w:pStyle w:val="ConsPlusNormal"/>
        <w:jc w:val="right"/>
      </w:pPr>
      <w:r>
        <w:t>Губернатор</w:t>
      </w:r>
    </w:p>
    <w:p w:rsidR="004B67A9" w:rsidRDefault="004B67A9">
      <w:pPr>
        <w:pStyle w:val="ConsPlusNormal"/>
        <w:jc w:val="right"/>
      </w:pPr>
      <w:r>
        <w:t>Ульяновской области</w:t>
      </w:r>
    </w:p>
    <w:p w:rsidR="004B67A9" w:rsidRDefault="004B67A9">
      <w:pPr>
        <w:pStyle w:val="ConsPlusNormal"/>
        <w:jc w:val="right"/>
      </w:pPr>
      <w:r>
        <w:t>А.Ю.РУССКИХ</w:t>
      </w:r>
    </w:p>
    <w:p w:rsidR="004B67A9" w:rsidRDefault="004B67A9">
      <w:pPr>
        <w:pStyle w:val="ConsPlusNormal"/>
        <w:jc w:val="both"/>
      </w:pPr>
    </w:p>
    <w:p w:rsidR="004B67A9" w:rsidRDefault="004B67A9">
      <w:pPr>
        <w:pStyle w:val="ConsPlusNormal"/>
        <w:jc w:val="both"/>
      </w:pPr>
    </w:p>
    <w:p w:rsidR="004B67A9" w:rsidRDefault="004B67A9">
      <w:pPr>
        <w:pStyle w:val="ConsPlusNormal"/>
        <w:jc w:val="both"/>
      </w:pPr>
    </w:p>
    <w:p w:rsidR="004B67A9" w:rsidRDefault="004B67A9">
      <w:pPr>
        <w:pStyle w:val="ConsPlusNormal"/>
        <w:jc w:val="both"/>
      </w:pPr>
    </w:p>
    <w:p w:rsidR="004B67A9" w:rsidRDefault="004B67A9">
      <w:pPr>
        <w:pStyle w:val="ConsPlusNormal"/>
        <w:jc w:val="both"/>
      </w:pPr>
    </w:p>
    <w:p w:rsidR="004B67A9" w:rsidRDefault="004B67A9">
      <w:pPr>
        <w:pStyle w:val="ConsPlusNormal"/>
        <w:jc w:val="right"/>
        <w:outlineLvl w:val="0"/>
      </w:pPr>
      <w:r>
        <w:t>Утверждено</w:t>
      </w:r>
    </w:p>
    <w:p w:rsidR="004B67A9" w:rsidRDefault="004B67A9">
      <w:pPr>
        <w:pStyle w:val="ConsPlusNormal"/>
        <w:jc w:val="right"/>
      </w:pPr>
      <w:r>
        <w:t>указом</w:t>
      </w:r>
    </w:p>
    <w:p w:rsidR="004B67A9" w:rsidRDefault="004B67A9">
      <w:pPr>
        <w:pStyle w:val="ConsPlusNormal"/>
        <w:jc w:val="right"/>
      </w:pPr>
      <w:r>
        <w:t>Губернатора Ульяновской области</w:t>
      </w:r>
    </w:p>
    <w:p w:rsidR="004B67A9" w:rsidRDefault="004B67A9">
      <w:pPr>
        <w:pStyle w:val="ConsPlusNormal"/>
        <w:jc w:val="right"/>
      </w:pPr>
      <w:r>
        <w:t>от 13 февраля 2023 г. N 16</w:t>
      </w:r>
    </w:p>
    <w:p w:rsidR="004B67A9" w:rsidRDefault="004B67A9">
      <w:pPr>
        <w:pStyle w:val="ConsPlusNormal"/>
        <w:jc w:val="both"/>
      </w:pPr>
    </w:p>
    <w:p w:rsidR="004B67A9" w:rsidRDefault="004B67A9">
      <w:pPr>
        <w:pStyle w:val="ConsPlusTitle"/>
        <w:jc w:val="center"/>
      </w:pPr>
      <w:bookmarkStart w:id="0" w:name="P30"/>
      <w:bookmarkEnd w:id="0"/>
      <w:r>
        <w:t>ПОЛОЖЕНИЕ</w:t>
      </w:r>
    </w:p>
    <w:p w:rsidR="004B67A9" w:rsidRDefault="004B67A9">
      <w:pPr>
        <w:pStyle w:val="ConsPlusTitle"/>
        <w:jc w:val="center"/>
      </w:pPr>
      <w:r>
        <w:t>О КООРДИНАЦИОННОМ СОВЕТЕ ПО ВОПРОСАМ РЕАЛИЗАЦИИ</w:t>
      </w:r>
    </w:p>
    <w:p w:rsidR="004B67A9" w:rsidRDefault="004B67A9">
      <w:pPr>
        <w:pStyle w:val="ConsPlusTitle"/>
        <w:jc w:val="center"/>
      </w:pPr>
      <w:r>
        <w:t>ГОСУДАРСТВЕННОЙ МИГРАЦИОННОЙ ПОЛИТИКИ В УЛЬЯНОВСКОЙ ОБЛАСТИ</w:t>
      </w:r>
    </w:p>
    <w:p w:rsidR="004B67A9" w:rsidRDefault="004B67A9">
      <w:pPr>
        <w:pStyle w:val="ConsPlusNormal"/>
        <w:jc w:val="both"/>
      </w:pPr>
    </w:p>
    <w:p w:rsidR="004B67A9" w:rsidRDefault="004B67A9">
      <w:pPr>
        <w:pStyle w:val="ConsPlusTitle"/>
        <w:jc w:val="center"/>
        <w:outlineLvl w:val="1"/>
      </w:pPr>
      <w:r>
        <w:t>1. Общие положения</w:t>
      </w:r>
    </w:p>
    <w:p w:rsidR="004B67A9" w:rsidRDefault="004B67A9">
      <w:pPr>
        <w:pStyle w:val="ConsPlusNormal"/>
        <w:jc w:val="both"/>
      </w:pPr>
    </w:p>
    <w:p w:rsidR="004B67A9" w:rsidRDefault="004B67A9">
      <w:pPr>
        <w:pStyle w:val="ConsPlusNormal"/>
        <w:ind w:firstLine="540"/>
        <w:jc w:val="both"/>
      </w:pPr>
      <w:r>
        <w:t xml:space="preserve">1.1. Координационный совет по вопросам реализации государственной миграционной </w:t>
      </w:r>
      <w:r>
        <w:lastRenderedPageBreak/>
        <w:t>политики в Ульяновской области (далее - Совет) является межведомственным координационно-совещательным органом, образованным в целях обеспечения взаимодействия Губернатора Ульяновской области, Правительства Ульяновской области и возглавляемых им исполнительных органов Ульяновской области (далее - исполнительные органы) с территориальными органами федеральных органов исполнительной власти (далее - ТОФОИВ), органами местного самоуправления муниципальных образований Ульяновской области (далее - ОМСУ), научными и общественными организациями, а также обеспечения их согласованных действий по вопросам реализации государственной миграционной политики в Ульяновской области.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 xml:space="preserve">1.2. Совет в своей деятельности руководствуется </w:t>
      </w:r>
      <w:hyperlink r:id="rId1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11">
        <w:r>
          <w:rPr>
            <w:color w:val="0000FF"/>
          </w:rPr>
          <w:t>Уставом</w:t>
        </w:r>
      </w:hyperlink>
      <w:r>
        <w:t xml:space="preserve"> Ульяновской области, законами и иными нормативными правовыми актами Ульяновской области, а также настоящим Положением.</w:t>
      </w:r>
    </w:p>
    <w:p w:rsidR="004B67A9" w:rsidRDefault="004B67A9">
      <w:pPr>
        <w:pStyle w:val="ConsPlusNormal"/>
        <w:jc w:val="both"/>
      </w:pPr>
    </w:p>
    <w:p w:rsidR="004B67A9" w:rsidRDefault="004B67A9">
      <w:pPr>
        <w:pStyle w:val="ConsPlusTitle"/>
        <w:jc w:val="center"/>
        <w:outlineLvl w:val="1"/>
      </w:pPr>
      <w:r>
        <w:t>2. Основные задачи и функции Совета</w:t>
      </w:r>
    </w:p>
    <w:p w:rsidR="004B67A9" w:rsidRDefault="004B67A9">
      <w:pPr>
        <w:pStyle w:val="ConsPlusNormal"/>
        <w:jc w:val="both"/>
      </w:pPr>
    </w:p>
    <w:p w:rsidR="004B67A9" w:rsidRDefault="004B67A9">
      <w:pPr>
        <w:pStyle w:val="ConsPlusNormal"/>
        <w:ind w:firstLine="540"/>
        <w:jc w:val="both"/>
      </w:pPr>
      <w:r>
        <w:t>2.1. Задачами Совета являются: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1) подготовка предложений по вопросам определения стратегических ориентиров деятельности исполнительных органов в сфере участия в реализации государственной миграционной политики во взаимосвязи с ожидаемыми перспективами экономического, социального и демографического развития Ульяновской области;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2) содействие в обеспечении сбалансированности рынка труда Ульяновской области посредством участия в определении оптимального баланса региональных, межрегиональных и иностранных трудовых ресурсов;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3) содействие в решении. практических вопросов регулирования миграционных потоков в целях создания действенных механизмов замещения естественной убыли населения в интересах социально-экономического развития Ульяновской области.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2.2. Совет для решения возложенных на него задач выполняет следующие функции: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1) осуществляет анализ влияния миграционных процессов в Ульяновской области на социально-политическую и экономическую ситуацию в Ульяновской области, подготовку по результатам данного анализа соответствующей аналитической справки;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2) осуществляет анализ участия исполнительных органов в реализации государственной миграционной политики в Ульяновской области, а также их взаимодействия с заинтересованными общественными объединениями и иными организациями в указанной сфере;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3) осуществляет подготовку предложений по вопросам совершенствования механизма регулирования миграционных процессов в Ульяновской области и вносит их в исполнительные органы и ОМСУ;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4) содействует исполнительным органам в решении проблем, препятствующих эффективному регулированию миграционных процессов и снижению уровня социокультурных, экономических и политических рисков, связанных с притоком мигрантов в Ульяновскую область;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5) осуществляет подготовку предложений по вопросам совершенствования условий, необходимых для организации обучения в образовательных организациях высшего образования, находящихся на территории Ульяновской области, иностранных студентов;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 xml:space="preserve">6) осуществляет подготовку предложений по вопросам совершенствования механизма трудоустройства граждан Российской Федерации, приезжающих в Ульяновскую область из других субъектов Российской Федерации, в том числе на рабочие места, создаваемые в ходе реализации </w:t>
      </w:r>
      <w:r>
        <w:lastRenderedPageBreak/>
        <w:t>инвестиционных проектов в Ульяновской области;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7) осуществляет подготовку предложений по вопросам создания для соотечественников, проживающих за рубежом, условий и стимулов для переселения в Ульяновскую область на постоянное место жительства;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8) участвует в подготовке проектов нормативных правовых актов Ульяновской области, регулирующих отношения, связанные с участием исполнительных органов в реализации государственной миграционной политики в Ульяновской области, и их согласовании;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9) координирует деятельность, связанную с реализацией программ и иных программных документов, утвержденных государственными органами в целях обеспечения их участия в реализации государственной миграционной политики в Ульяновской области;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10) участвует в осуществлении сотрудничества с субъектами Российской Федерации в части обмена опытом в области управления миграционными процессами;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 xml:space="preserve">11) обеспечивает взаимодействие и согласование действий исполнительных органов, ТОФОИВ, ОМСУ, организаций, участвующих в реализации </w:t>
      </w:r>
      <w:hyperlink r:id="rId12">
        <w:r>
          <w:rPr>
            <w:color w:val="0000FF"/>
          </w:rPr>
          <w:t>подпрограммы</w:t>
        </w:r>
      </w:hyperlink>
      <w:r>
        <w:t xml:space="preserve"> "Оказание содействия добровольному переселению в Ульяновскую область соотечественников, проживающих за рубежом" государственной программы Ульяновской области "Содействие занятости населения и развитие трудовых ресурсов в Ульяновской области" (далее - подпрограмма переселения), путем: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а) рассмотрения вопросов, связанных с приемом, обустройством и трудоустройством на территории Ульяновской области участников подпрограммы переселения и членов их семей;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б) организации проведения мониторинга привлечения и использования трудовых мигрантов, а также мониторинга реализации мероприятий подпрограммы переселения;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в) проведения анализа результатов деятельности исполнительных органов, ТОФОИВ, ОМСУ и работодателей, связанной с реализацией подпрограммы переселения, и выработки соответствующих рекомендаций;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г) внесения предложений об уточнении перечня и содержания мероприятий подпрограммы переселения, корректировке целевых индикаторов подпрограммы переселения с учетом складывающейся социально-экономической ситуации и хода реализации подпрограммы переселения;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12) осуществляет обобщение и распространение положительного опыта субъектов Российской Федерации в сфере реализации программ, направленных на оказание содействия добровольному переселению в Российскую Федерацию соотечественников, проживающих за рубежом;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13) осуществляет взаимодействие с редакциями и журналистами средств массовой информации с целью освещения деятельности Совета.</w:t>
      </w:r>
    </w:p>
    <w:p w:rsidR="004B67A9" w:rsidRDefault="004B67A9">
      <w:pPr>
        <w:pStyle w:val="ConsPlusNormal"/>
        <w:jc w:val="both"/>
      </w:pPr>
    </w:p>
    <w:p w:rsidR="004B67A9" w:rsidRDefault="004B67A9">
      <w:pPr>
        <w:pStyle w:val="ConsPlusTitle"/>
        <w:jc w:val="center"/>
        <w:outlineLvl w:val="1"/>
      </w:pPr>
      <w:r>
        <w:t>3. Права Совета</w:t>
      </w:r>
    </w:p>
    <w:p w:rsidR="004B67A9" w:rsidRDefault="004B67A9">
      <w:pPr>
        <w:pStyle w:val="ConsPlusNormal"/>
        <w:jc w:val="both"/>
      </w:pPr>
    </w:p>
    <w:p w:rsidR="004B67A9" w:rsidRDefault="004B67A9">
      <w:pPr>
        <w:pStyle w:val="ConsPlusNormal"/>
        <w:ind w:firstLine="540"/>
        <w:jc w:val="both"/>
      </w:pPr>
      <w:r>
        <w:t>Для решения возложенных на него задач Совет имеет право: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1) запрашивать в установленном законодательством порядке необходимые документы и сведения от исполнительных органов, подразделений, образуемых в Правительстве Ульяновской области, ТОФОИВ, ОМСУ и организаций;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 xml:space="preserve">2) приглашать в случае необходимости на свои заседания представителей исполнительных органов, подразделений, образуемых в Правительстве Ульяновской области, ТОФОИВ, ОМСУ, иных </w:t>
      </w:r>
      <w:r>
        <w:lastRenderedPageBreak/>
        <w:t>заинтересованных органов и организаций;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3) вносить в Правительство Ульяновской области предложения по вопросам, требующим решения Правительства Ульяновской области;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4) вносить Губернатору Ульяновской области предложения по вопросам, требующим решения Губернатора Ульяновской области.</w:t>
      </w:r>
    </w:p>
    <w:p w:rsidR="004B67A9" w:rsidRDefault="004B67A9">
      <w:pPr>
        <w:pStyle w:val="ConsPlusNormal"/>
        <w:jc w:val="both"/>
      </w:pPr>
    </w:p>
    <w:p w:rsidR="004B67A9" w:rsidRDefault="004B67A9">
      <w:pPr>
        <w:pStyle w:val="ConsPlusTitle"/>
        <w:jc w:val="center"/>
        <w:outlineLvl w:val="1"/>
      </w:pPr>
      <w:r>
        <w:t>4. Состав и порядок деятельности Совета</w:t>
      </w:r>
    </w:p>
    <w:p w:rsidR="004B67A9" w:rsidRDefault="004B67A9">
      <w:pPr>
        <w:pStyle w:val="ConsPlusNormal"/>
        <w:jc w:val="both"/>
      </w:pPr>
    </w:p>
    <w:p w:rsidR="004B67A9" w:rsidRDefault="004B67A9">
      <w:pPr>
        <w:pStyle w:val="ConsPlusNormal"/>
        <w:ind w:firstLine="540"/>
        <w:jc w:val="both"/>
      </w:pPr>
      <w:r>
        <w:t>4.1. Состав Совета формируется из числа представителей исполнительных органов, ТОФОИВ, ОМСУ, научных и общественных организаций и состоит из председателя Совета, заместителя председателя Совета и членов Совета.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4.2. Состав Совета утверждается распоряжением Губернатора Ульяновской области.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4.3. Совет рассматривает относящиеся к его ведению вопросы и принимает по ним решения на заседаниях Совета.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4.4. Председатель Совета обладает правами члена Совета, а также: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1) осуществляет общее руководство деятельностью Совета;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2) председательствует на заседаниях Совета;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3) созывает заседания Совета;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4) подписывает повестку дня заседаний Совета;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5) определяет место, дату и время проведения заседаний Совета;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6) подписывает протоколы заседаний Совета и другие документы, образовавшиеся в процессе деятельности Совета;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7) дает в пределах своей компетенции поручения заместителю председателя Совета, секретарю Совета и членам Совета.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4.5. Заместитель председателя Совета обладает правами члена Совета, исполняет поручения председателя Совета, а также выполняет функции председателя Совета в случае его временного отсутствия.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4.6. Секретарь Совета обладает правами члена Совета, а также: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1) исполняет поручения председателя Совета;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2) осуществляет подготовку материалов к заседанию Совета, их направление не позднее чем за 3 рабочих дня до дня проведения заседания Совета заместителю председателя Совета и членам Совета, а также размещает их на официальном сайте исполнительного органа Ульяновской области, осуществляющего государственное управление в сфере занятости населения (далее - уполномоченный орган), в информационно-телекоммуникационной сети "Интернет";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3) информирует членов Совета о месте, дате и времени проведения и повестке дня заседания Совета;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4) ведет и оформляет протоколы заседаний Совета.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 xml:space="preserve">4.7. Члены Совета исполняют поручения председателя Совета, принимают личное участие в </w:t>
      </w:r>
      <w:r>
        <w:lastRenderedPageBreak/>
        <w:t>заседаниях Совета, участвуют в голосовании при принятии решения Советом, в том числе выступают на них, вносят предложения по вопросам, подлежащим включению в повестку дня заседания Совета, предложения о порядке обсуждения вопросов на заседании Совета, а также участвуют в подготовке материалов к заседаниям Совета.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4.8. Заседания Совета проводятся по мере необходимости, но не реже одного раза в год.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4.9. Заседание Совета считается правомочным, если в нем участвует более половины от установленного числа членов Совета.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4.10 Решения Совета принимаются открытым голосованием. Решение Совета считается принятым, если за него проголосовало более половины участвующих в заседании членов Совета. В случае равенства числа голосов решающим является голос председательствующего на заседании Совета.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4.11. Решения Совета отражаются в протоколе заседания Совета. Протокол должен быть подписан в течение 2 рабочих дней со дня проведения заседания Совета. Копии протоколов заседаний Совета или необходимые выписки из них направляются секретарем Совета в течение 5 рабочих дней со дня проведения заседания Совета на рассмотрение исполнительным органам, ОМСУ, иным заинтересованным органам и организациям.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4.12. В протоколе заседания Совета указываются: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1) дата, время и место проведения заседания Совета;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2) утвержденная повестка дня заседания Совета;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3) имена, отчества (в случае их наличия), фамилии и должности лиц, участвовавших в заседании Совета;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4) решения, принятые по вопросам повестки дня заседания Совета.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4.13. Протоколы заседаний Совета хранятся в течение сроков, установленных законодательством об архивном деле.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4.14. Для подготовки заседаний и (или) предварительного обсуждения отдельных вопросов Совет может создавать рабочие группы и определять порядок их деятельности.</w:t>
      </w:r>
    </w:p>
    <w:p w:rsidR="004B67A9" w:rsidRDefault="004B67A9">
      <w:pPr>
        <w:pStyle w:val="ConsPlusNormal"/>
        <w:spacing w:before="220"/>
        <w:ind w:firstLine="540"/>
        <w:jc w:val="both"/>
      </w:pPr>
      <w:r>
        <w:t>4.15. Организационно-техническое и информационно-аналитическое обеспечение деятельности Совета осуществляет уполномоченный орган.</w:t>
      </w:r>
    </w:p>
    <w:p w:rsidR="004B67A9" w:rsidRDefault="004B67A9">
      <w:pPr>
        <w:pStyle w:val="ConsPlusNormal"/>
        <w:jc w:val="both"/>
      </w:pPr>
    </w:p>
    <w:p w:rsidR="004B67A9" w:rsidRDefault="004B67A9">
      <w:pPr>
        <w:pStyle w:val="ConsPlusNormal"/>
        <w:jc w:val="both"/>
      </w:pPr>
    </w:p>
    <w:p w:rsidR="004B67A9" w:rsidRDefault="004B67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1AC2" w:rsidRDefault="00801AC2">
      <w:bookmarkStart w:id="1" w:name="_GoBack"/>
      <w:bookmarkEnd w:id="1"/>
    </w:p>
    <w:sectPr w:rsidR="00801AC2" w:rsidSect="009A2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A9"/>
    <w:rsid w:val="004B67A9"/>
    <w:rsid w:val="0080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E6145-4481-4AC4-9278-C1B418E0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7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B67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B67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699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2595" TargetMode="External"/><Relationship Id="rId12" Type="http://schemas.openxmlformats.org/officeDocument/2006/relationships/hyperlink" Target="https://login.consultant.ru/link/?req=doc&amp;base=RLAW076&amp;n=71790&amp;dst=1022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5859" TargetMode="External"/><Relationship Id="rId11" Type="http://schemas.openxmlformats.org/officeDocument/2006/relationships/hyperlink" Target="https://login.consultant.ru/link/?req=doc&amp;base=RLAW076&amp;n=65662" TargetMode="External"/><Relationship Id="rId5" Type="http://schemas.openxmlformats.org/officeDocument/2006/relationships/hyperlink" Target="https://login.consultant.ru/link/?req=doc&amp;base=RLAW076&amp;n=72171&amp;dst=100005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72171&amp;dst=1000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2024-10-16T08:34:00Z</dcterms:created>
  <dcterms:modified xsi:type="dcterms:W3CDTF">2024-10-16T08:35:00Z</dcterms:modified>
</cp:coreProperties>
</file>